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14EA5FFA"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102-e</w:t>
      </w:r>
      <w:r>
        <w:rPr>
          <w:b/>
          <w:noProof/>
          <w:sz w:val="24"/>
        </w:rPr>
        <w:tab/>
        <w:t>R4-22</w:t>
      </w:r>
      <w:r w:rsidR="00B720A1">
        <w:rPr>
          <w:b/>
          <w:noProof/>
          <w:sz w:val="24"/>
        </w:rPr>
        <w:t>04575</w:t>
      </w:r>
      <w:bookmarkStart w:id="1" w:name="_GoBack"/>
      <w:bookmarkEnd w:id="1"/>
    </w:p>
    <w:p w14:paraId="63C63B34" w14:textId="0AE828A2" w:rsidR="001512D7" w:rsidRPr="00566BC5" w:rsidRDefault="002D2450" w:rsidP="002D2450">
      <w:pPr>
        <w:pStyle w:val="a4"/>
        <w:tabs>
          <w:tab w:val="right" w:pos="9781"/>
          <w:tab w:val="right" w:pos="13323"/>
        </w:tabs>
        <w:outlineLvl w:val="0"/>
        <w:rPr>
          <w:b w:val="0"/>
          <w:sz w:val="24"/>
        </w:rPr>
      </w:pPr>
      <w:r>
        <w:rPr>
          <w:rFonts w:eastAsia="宋体" w:cs="Arial"/>
          <w:sz w:val="24"/>
          <w:szCs w:val="24"/>
          <w:lang w:eastAsia="zh-CN"/>
        </w:rPr>
        <w:t>Electronic Meeting, February 21 – March 3, 2022</w:t>
      </w:r>
      <w:r w:rsidR="00CE0BDC">
        <w:rPr>
          <w:rFonts w:cs="Arial"/>
          <w:sz w:val="24"/>
        </w:rPr>
        <w:br/>
      </w:r>
    </w:p>
    <w:p w14:paraId="46DA2A95" w14:textId="739E6B2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6E7DB4">
        <w:rPr>
          <w:rFonts w:ascii="Arial" w:hAnsi="Arial" w:cs="Arial" w:hint="eastAsia"/>
          <w:b/>
          <w:lang w:eastAsia="zh-CN"/>
        </w:rPr>
        <w:t>D</w:t>
      </w:r>
      <w:r w:rsidR="009F7BDF">
        <w:rPr>
          <w:rFonts w:ascii="Arial" w:hAnsi="Arial" w:cs="Arial"/>
          <w:b/>
        </w:rPr>
        <w:t>iscussion</w:t>
      </w:r>
      <w:r w:rsidR="00796075" w:rsidRPr="00796075">
        <w:rPr>
          <w:rFonts w:ascii="Arial" w:hAnsi="Arial" w:cs="Arial"/>
          <w:b/>
        </w:rPr>
        <w:t xml:space="preserve"> on</w:t>
      </w:r>
      <w:r w:rsidR="00AE4FFE">
        <w:rPr>
          <w:rFonts w:ascii="Arial" w:hAnsi="Arial" w:cs="Arial"/>
          <w:b/>
          <w:lang w:eastAsia="zh-CN"/>
        </w:rPr>
        <w:t xml:space="preserve"> </w:t>
      </w:r>
      <w:r w:rsidR="00846123">
        <w:rPr>
          <w:rFonts w:ascii="Arial" w:hAnsi="Arial" w:cs="Arial"/>
          <w:b/>
          <w:lang w:eastAsia="zh-CN"/>
        </w:rPr>
        <w:t xml:space="preserve">requirements of </w:t>
      </w:r>
      <w:r w:rsidR="001A5350">
        <w:rPr>
          <w:rFonts w:ascii="Arial" w:hAnsi="Arial" w:cs="Arial"/>
          <w:b/>
          <w:lang w:eastAsia="zh-CN"/>
        </w:rPr>
        <w:t xml:space="preserve">FR2 </w:t>
      </w:r>
      <w:r w:rsidR="007601BB">
        <w:rPr>
          <w:rFonts w:ascii="Arial" w:hAnsi="Arial" w:cs="Arial"/>
          <w:b/>
          <w:lang w:eastAsia="zh-CN"/>
        </w:rPr>
        <w:t>inter-band DL CA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4C96A95D"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F7496D">
        <w:rPr>
          <w:rFonts w:ascii="Arial" w:hAnsi="Arial" w:cs="Arial"/>
          <w:b/>
        </w:rPr>
        <w:t>10</w:t>
      </w:r>
      <w:r w:rsidR="00AE4FFE">
        <w:rPr>
          <w:rFonts w:ascii="Arial" w:hAnsi="Arial" w:cs="Arial"/>
          <w:b/>
        </w:rPr>
        <w:t>.4.2.</w:t>
      </w:r>
      <w:r w:rsidR="00454203">
        <w:rPr>
          <w:rFonts w:ascii="Arial" w:hAnsi="Arial" w:cs="Arial"/>
          <w:b/>
        </w:rPr>
        <w:t>1</w:t>
      </w:r>
      <w:r w:rsidR="00AE4FFE">
        <w:rPr>
          <w:rFonts w:ascii="Arial" w:hAnsi="Arial" w:cs="Arial"/>
          <w:b/>
        </w:rPr>
        <w:t>.</w:t>
      </w:r>
      <w:r w:rsidR="00454203">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8F29880" w14:textId="76492CF8" w:rsidR="004B3B5D" w:rsidRDefault="00C479F9" w:rsidP="008F13B3">
      <w:pPr>
        <w:rPr>
          <w:lang w:eastAsia="zh-CN"/>
        </w:rPr>
      </w:pPr>
      <w:r>
        <w:rPr>
          <w:rFonts w:hint="eastAsia"/>
          <w:lang w:eastAsia="zh-CN"/>
        </w:rPr>
        <w:t>T</w:t>
      </w:r>
      <w:r>
        <w:rPr>
          <w:lang w:eastAsia="zh-CN"/>
        </w:rPr>
        <w:t xml:space="preserve">he requirements of FR2 inter-band DL CA are still controversial after </w:t>
      </w:r>
      <w:r w:rsidR="004B3B5D">
        <w:rPr>
          <w:lang w:eastAsia="zh-CN"/>
        </w:rPr>
        <w:t>extensive discussion of many meetings. It was tangled with same frequency group, between frequency groups, single receiver architecture, multi receiver architecture, CBM, IBM, other UE capabilities, etc., as indicated in the GTW discussion text captured in meeting minutes</w:t>
      </w:r>
      <w:r w:rsidR="0021096B">
        <w:rPr>
          <w:lang w:eastAsia="zh-CN"/>
        </w:rPr>
        <w:t xml:space="preserve"> [1]</w:t>
      </w:r>
      <w:r w:rsidR="004B3B5D">
        <w:rPr>
          <w:lang w:eastAsia="zh-CN"/>
        </w:rPr>
        <w:t xml:space="preserve"> of last meeting (not approved):</w:t>
      </w:r>
    </w:p>
    <w:p w14:paraId="29E0093A" w14:textId="6C6C9B65" w:rsidR="004B3B5D" w:rsidRDefault="004B3B5D" w:rsidP="008F13B3">
      <w:pPr>
        <w:rPr>
          <w:lang w:eastAsia="zh-CN"/>
        </w:rPr>
      </w:pPr>
      <w:r>
        <w:rPr>
          <w:noProof/>
          <w:lang w:val="en-US" w:eastAsia="zh-CN"/>
        </w:rPr>
        <mc:AlternateContent>
          <mc:Choice Requires="wps">
            <w:drawing>
              <wp:inline distT="0" distB="0" distL="0" distR="0" wp14:anchorId="1D9259D8" wp14:editId="517EF033">
                <wp:extent cx="6037385" cy="5020785"/>
                <wp:effectExtent l="0" t="0" r="20955" b="2794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5020785"/>
                        </a:xfrm>
                        <a:prstGeom prst="rect">
                          <a:avLst/>
                        </a:prstGeom>
                        <a:solidFill>
                          <a:srgbClr val="FFFFFF"/>
                        </a:solidFill>
                        <a:ln w="9525">
                          <a:solidFill>
                            <a:srgbClr val="000000"/>
                          </a:solidFill>
                          <a:miter lim="800000"/>
                          <a:headEnd/>
                          <a:tailEnd/>
                        </a:ln>
                      </wps:spPr>
                      <wps:txbx>
                        <w:txbxContent>
                          <w:p w14:paraId="37E0E846" w14:textId="77777777" w:rsidR="004B3B5D" w:rsidRPr="009C3832" w:rsidRDefault="004B3B5D" w:rsidP="004B3B5D">
                            <w:pPr>
                              <w:rPr>
                                <w:b/>
                                <w:color w:val="C00000"/>
                                <w:u w:val="single"/>
                              </w:rPr>
                            </w:pPr>
                            <w:r w:rsidRPr="009C3832">
                              <w:rPr>
                                <w:b/>
                                <w:color w:val="C00000"/>
                                <w:u w:val="single"/>
                              </w:rPr>
                              <w:t>GTW on Jan-25 for R4-2202342</w:t>
                            </w:r>
                          </w:p>
                          <w:p w14:paraId="4A3B9CDF" w14:textId="77777777" w:rsidR="004B3B5D" w:rsidRDefault="004B3B5D" w:rsidP="004B3B5D">
                            <w:r w:rsidRPr="009C3832">
                              <w:rPr>
                                <w:rFonts w:hint="eastAsia"/>
                              </w:rPr>
                              <w:t xml:space="preserve">The </w:t>
                            </w:r>
                            <w:r w:rsidRPr="009C3832">
                              <w:t xml:space="preserve">following text was extensive discussed during GTW. It is encouraged all the </w:t>
                            </w:r>
                            <w:r>
                              <w:t>experts to look into it and prepare the discussions for future meeting.</w:t>
                            </w:r>
                          </w:p>
                          <w:p w14:paraId="6BFDEFE0" w14:textId="0FD19CCC" w:rsidR="004B3B5D" w:rsidRPr="009C3832" w:rsidRDefault="004B3B5D" w:rsidP="004B3B5D">
                            <w:pPr>
                              <w:rPr>
                                <w:rFonts w:eastAsiaTheme="minorEastAsia"/>
                              </w:rPr>
                            </w:pPr>
                            <w:r>
                              <w:rPr>
                                <w:rFonts w:eastAsiaTheme="minorEastAsia"/>
                              </w:rPr>
                              <w:t>------------------- Text under discussion -----------------------</w:t>
                            </w:r>
                          </w:p>
                          <w:p w14:paraId="07E84E8D" w14:textId="77777777" w:rsidR="004B3B5D" w:rsidRDefault="004B3B5D" w:rsidP="00AB6E19">
                            <w:pPr>
                              <w:numPr>
                                <w:ilvl w:val="0"/>
                                <w:numId w:val="3"/>
                              </w:numPr>
                              <w:adjustRightInd w:val="0"/>
                              <w:spacing w:after="0"/>
                              <w:rPr>
                                <w:strike/>
                                <w:lang w:eastAsia="ja-JP"/>
                              </w:rPr>
                            </w:pPr>
                            <w:r>
                              <w:rPr>
                                <w:strike/>
                                <w:lang w:eastAsia="ja-JP"/>
                              </w:rPr>
                              <w:t xml:space="preserve">Introduce UE capability CBM HPC. </w:t>
                            </w:r>
                          </w:p>
                          <w:p w14:paraId="761A3988" w14:textId="77777777" w:rsidR="004B3B5D" w:rsidRDefault="004B3B5D" w:rsidP="00AB6E19">
                            <w:pPr>
                              <w:numPr>
                                <w:ilvl w:val="1"/>
                                <w:numId w:val="3"/>
                              </w:numPr>
                              <w:adjustRightInd w:val="0"/>
                              <w:spacing w:after="0"/>
                              <w:rPr>
                                <w:lang w:eastAsia="ja-JP"/>
                              </w:rPr>
                            </w:pPr>
                            <w:r>
                              <w:rPr>
                                <w:lang w:eastAsia="ja-JP"/>
                              </w:rPr>
                              <w:t>Which architecture UE supports is up to UE implementation</w:t>
                            </w:r>
                          </w:p>
                          <w:p w14:paraId="671E0D17" w14:textId="77777777" w:rsidR="004B3B5D" w:rsidRDefault="004B3B5D" w:rsidP="00AB6E19">
                            <w:pPr>
                              <w:numPr>
                                <w:ilvl w:val="0"/>
                                <w:numId w:val="3"/>
                              </w:numPr>
                              <w:adjustRightInd w:val="0"/>
                              <w:spacing w:after="0"/>
                              <w:rPr>
                                <w:lang w:eastAsia="ja-JP"/>
                              </w:rPr>
                            </w:pPr>
                            <w:r>
                              <w:rPr>
                                <w:lang w:eastAsia="ja-JP"/>
                              </w:rPr>
                              <w:t xml:space="preserve">UE requirements </w:t>
                            </w:r>
                          </w:p>
                          <w:p w14:paraId="06E920C6" w14:textId="77777777" w:rsidR="004B3B5D" w:rsidRDefault="004B3B5D" w:rsidP="00AB6E19">
                            <w:pPr>
                              <w:numPr>
                                <w:ilvl w:val="1"/>
                                <w:numId w:val="3"/>
                              </w:numPr>
                              <w:adjustRightInd w:val="0"/>
                              <w:spacing w:after="0"/>
                              <w:rPr>
                                <w:lang w:eastAsia="ja-JP"/>
                              </w:rPr>
                            </w:pPr>
                            <w:r w:rsidRPr="00F924C2">
                              <w:rPr>
                                <w:color w:val="FF0000"/>
                                <w:lang w:eastAsia="ja-JP"/>
                              </w:rPr>
                              <w:t xml:space="preserve">FFS on </w:t>
                            </w:r>
                            <w:r>
                              <w:rPr>
                                <w:lang w:eastAsia="ja-JP"/>
                              </w:rPr>
                              <w:t xml:space="preserve">within same frequency group CBM DL requirements are based on single receiver </w:t>
                            </w:r>
                            <w:r w:rsidRPr="000701C1">
                              <w:rPr>
                                <w:strike/>
                                <w:color w:val="FF0000"/>
                                <w:lang w:eastAsia="ja-JP"/>
                              </w:rPr>
                              <w:t>and multi receiver</w:t>
                            </w:r>
                            <w:r>
                              <w:rPr>
                                <w:lang w:eastAsia="ja-JP"/>
                              </w:rPr>
                              <w:t xml:space="preserve"> architecture</w:t>
                            </w:r>
                          </w:p>
                          <w:p w14:paraId="389AF13F" w14:textId="77777777" w:rsidR="004B3B5D" w:rsidRDefault="004B3B5D" w:rsidP="00AB6E19">
                            <w:pPr>
                              <w:numPr>
                                <w:ilvl w:val="1"/>
                                <w:numId w:val="3"/>
                              </w:numPr>
                              <w:adjustRightInd w:val="0"/>
                              <w:spacing w:after="0"/>
                              <w:rPr>
                                <w:lang w:eastAsia="ja-JP"/>
                              </w:rPr>
                            </w:pPr>
                            <w:r>
                              <w:rPr>
                                <w:lang w:eastAsia="ja-JP"/>
                              </w:rPr>
                              <w:t xml:space="preserve">between frequency groups CBM DL requirements are based on multi receiver architecture, </w:t>
                            </w:r>
                            <w:r>
                              <w:rPr>
                                <w:highlight w:val="yellow"/>
                                <w:lang w:eastAsia="ja-JP"/>
                              </w:rPr>
                              <w:t>IBM-requirements, relaxations can be discussed</w:t>
                            </w:r>
                            <w:r>
                              <w:rPr>
                                <w:lang w:eastAsia="ja-JP"/>
                              </w:rPr>
                              <w:t xml:space="preserve"> </w:t>
                            </w:r>
                            <w:r w:rsidRPr="00E336C1">
                              <w:rPr>
                                <w:color w:val="FF0000"/>
                                <w:lang w:eastAsia="ja-JP"/>
                              </w:rPr>
                              <w:t>(</w:t>
                            </w:r>
                            <w:r>
                              <w:rPr>
                                <w:color w:val="FF0000"/>
                                <w:lang w:eastAsia="ja-JP"/>
                              </w:rPr>
                              <w:t>i.e., relaxation could be</w:t>
                            </w:r>
                            <w:r w:rsidRPr="00E336C1">
                              <w:rPr>
                                <w:color w:val="FF0000"/>
                                <w:lang w:eastAsia="ja-JP"/>
                              </w:rPr>
                              <w:t xml:space="preserve"> n</w:t>
                            </w:r>
                            <w:r>
                              <w:rPr>
                                <w:color w:val="FF0000"/>
                                <w:lang w:eastAsia="ja-JP"/>
                              </w:rPr>
                              <w:t xml:space="preserve">ot </w:t>
                            </w:r>
                            <w:r w:rsidRPr="00E336C1">
                              <w:rPr>
                                <w:color w:val="FF0000"/>
                                <w:lang w:eastAsia="ja-JP"/>
                              </w:rPr>
                              <w:t>exact the same as IBM</w:t>
                            </w:r>
                            <w:r w:rsidRPr="00E336C1">
                              <w:rPr>
                                <w:rFonts w:hint="eastAsia"/>
                                <w:color w:val="FF0000"/>
                                <w:lang w:eastAsia="zh-CN"/>
                              </w:rPr>
                              <w:t>)</w:t>
                            </w:r>
                          </w:p>
                          <w:p w14:paraId="2B25C2E6" w14:textId="77777777" w:rsidR="004B3B5D" w:rsidRDefault="004B3B5D" w:rsidP="00AB6E19">
                            <w:pPr>
                              <w:numPr>
                                <w:ilvl w:val="0"/>
                                <w:numId w:val="3"/>
                              </w:numPr>
                              <w:adjustRightInd w:val="0"/>
                              <w:spacing w:after="0"/>
                              <w:rPr>
                                <w:lang w:eastAsia="ja-JP"/>
                              </w:rPr>
                            </w:pPr>
                            <w:r>
                              <w:rPr>
                                <w:lang w:eastAsia="ja-JP"/>
                              </w:rPr>
                              <w:t xml:space="preserve">Fs_inter is </w:t>
                            </w:r>
                            <w:r w:rsidRPr="00A55836">
                              <w:rPr>
                                <w:strike/>
                                <w:lang w:eastAsia="ja-JP"/>
                              </w:rPr>
                              <w:t>introduced</w:t>
                            </w:r>
                            <w:r w:rsidRPr="00A55836">
                              <w:rPr>
                                <w:color w:val="FF0000"/>
                                <w:lang w:eastAsia="ja-JP"/>
                              </w:rPr>
                              <w:t xml:space="preserve"> </w:t>
                            </w:r>
                            <w:r>
                              <w:rPr>
                                <w:color w:val="FF0000"/>
                                <w:lang w:eastAsia="ja-JP"/>
                              </w:rPr>
                              <w:t xml:space="preserve">further discussed </w:t>
                            </w:r>
                            <w:r w:rsidRPr="00681403">
                              <w:rPr>
                                <w:color w:val="FF0000"/>
                                <w:lang w:eastAsia="ja-JP"/>
                              </w:rPr>
                              <w:t>whether Fs</w:t>
                            </w:r>
                            <w:r w:rsidRPr="00681403">
                              <w:rPr>
                                <w:color w:val="FF0000"/>
                                <w:lang w:eastAsia="zh-CN"/>
                              </w:rPr>
                              <w:t xml:space="preserve">_inter is for </w:t>
                            </w:r>
                            <w:r w:rsidRPr="00681403">
                              <w:rPr>
                                <w:color w:val="FF0000"/>
                                <w:lang w:eastAsia="ja-JP"/>
                              </w:rPr>
                              <w:t>functional limitation or</w:t>
                            </w:r>
                            <w:r>
                              <w:rPr>
                                <w:color w:val="FF0000"/>
                                <w:lang w:eastAsia="ja-JP"/>
                              </w:rPr>
                              <w:t xml:space="preserve"> for performance functional separation</w:t>
                            </w:r>
                          </w:p>
                          <w:p w14:paraId="62B2B031" w14:textId="77777777" w:rsidR="004B3B5D" w:rsidRDefault="004B3B5D" w:rsidP="00AB6E19">
                            <w:pPr>
                              <w:numPr>
                                <w:ilvl w:val="1"/>
                                <w:numId w:val="3"/>
                              </w:numPr>
                              <w:adjustRightInd w:val="0"/>
                              <w:spacing w:after="0"/>
                              <w:rPr>
                                <w:lang w:eastAsia="ja-JP"/>
                              </w:rPr>
                            </w:pPr>
                            <w:r>
                              <w:rPr>
                                <w:lang w:eastAsia="ja-JP"/>
                              </w:rPr>
                              <w:t>Applies within same frequency group band combinations</w:t>
                            </w:r>
                            <w:r w:rsidRPr="000701C1">
                              <w:rPr>
                                <w:color w:val="FF0000"/>
                                <w:lang w:eastAsia="ja-JP"/>
                              </w:rPr>
                              <w:t xml:space="preserve"> for single receiver architecture</w:t>
                            </w:r>
                          </w:p>
                          <w:p w14:paraId="7C1E424E" w14:textId="77777777" w:rsidR="004B3B5D" w:rsidRDefault="004B3B5D" w:rsidP="00AB6E19">
                            <w:pPr>
                              <w:numPr>
                                <w:ilvl w:val="1"/>
                                <w:numId w:val="3"/>
                              </w:numPr>
                              <w:adjustRightInd w:val="0"/>
                              <w:spacing w:after="0"/>
                              <w:rPr>
                                <w:strike/>
                                <w:lang w:eastAsia="ja-JP"/>
                              </w:rPr>
                            </w:pPr>
                            <w:r>
                              <w:rPr>
                                <w:strike/>
                                <w:lang w:eastAsia="ja-JP"/>
                              </w:rPr>
                              <w:t>Applies to UEs not declaring  HPC</w:t>
                            </w:r>
                          </w:p>
                          <w:p w14:paraId="2FE2A9DD" w14:textId="77777777" w:rsidR="004B3B5D" w:rsidRDefault="004B3B5D" w:rsidP="00AB6E19">
                            <w:pPr>
                              <w:numPr>
                                <w:ilvl w:val="1"/>
                                <w:numId w:val="3"/>
                              </w:numPr>
                              <w:adjustRightInd w:val="0"/>
                              <w:spacing w:after="0"/>
                              <w:rPr>
                                <w:strike/>
                                <w:lang w:eastAsia="ja-JP"/>
                              </w:rPr>
                            </w:pPr>
                            <w:r>
                              <w:rPr>
                                <w:lang w:eastAsia="ja-JP"/>
                              </w:rPr>
                              <w:t xml:space="preserve">Is introduced together with other </w:t>
                            </w:r>
                            <w:r w:rsidRPr="00DF427D">
                              <w:rPr>
                                <w:highlight w:val="yellow"/>
                                <w:lang w:eastAsia="ja-JP"/>
                              </w:rPr>
                              <w:t xml:space="preserve">LL </w:t>
                            </w:r>
                            <w:r>
                              <w:rPr>
                                <w:highlight w:val="yellow"/>
                                <w:lang w:eastAsia="ja-JP"/>
                              </w:rPr>
                              <w:t>n258+n261</w:t>
                            </w:r>
                            <w:r w:rsidRPr="00DF427D">
                              <w:rPr>
                                <w:highlight w:val="yellow"/>
                                <w:lang w:eastAsia="ja-JP"/>
                              </w:rPr>
                              <w:t xml:space="preserve"> UE</w:t>
                            </w:r>
                            <w:r>
                              <w:rPr>
                                <w:lang w:eastAsia="ja-JP"/>
                              </w:rPr>
                              <w:t xml:space="preserve"> requirements</w:t>
                            </w:r>
                            <w:r w:rsidRPr="00A55836">
                              <w:rPr>
                                <w:color w:val="FF0000"/>
                                <w:lang w:eastAsia="ja-JP"/>
                              </w:rPr>
                              <w:t xml:space="preserve"> for both CBM and IBM</w:t>
                            </w:r>
                            <w:r>
                              <w:rPr>
                                <w:lang w:eastAsia="ja-JP"/>
                              </w:rPr>
                              <w:t xml:space="preserve"> </w:t>
                            </w:r>
                            <w:r>
                              <w:rPr>
                                <w:strike/>
                                <w:lang w:eastAsia="ja-JP"/>
                              </w:rPr>
                              <w:t>when there is operator request for band combination within same frequency group</w:t>
                            </w:r>
                          </w:p>
                          <w:p w14:paraId="259B631F" w14:textId="77777777" w:rsidR="004B3B5D" w:rsidRDefault="004B3B5D" w:rsidP="00AB6E19">
                            <w:pPr>
                              <w:numPr>
                                <w:ilvl w:val="1"/>
                                <w:numId w:val="3"/>
                              </w:numPr>
                              <w:adjustRightInd w:val="0"/>
                              <w:spacing w:after="0"/>
                              <w:rPr>
                                <w:lang w:eastAsia="ja-JP"/>
                              </w:rPr>
                            </w:pPr>
                            <w:r>
                              <w:rPr>
                                <w:lang w:eastAsia="ja-JP"/>
                              </w:rPr>
                              <w:t>When CBM requirements are introduced for band combination within same frequency group also IBM requirements are introduced (earlier agreement)</w:t>
                            </w:r>
                          </w:p>
                          <w:p w14:paraId="55365BF3" w14:textId="77777777" w:rsidR="004B3B5D" w:rsidRDefault="004B3B5D" w:rsidP="00AB6E19">
                            <w:pPr>
                              <w:numPr>
                                <w:ilvl w:val="1"/>
                                <w:numId w:val="3"/>
                              </w:numPr>
                              <w:adjustRightInd w:val="0"/>
                              <w:spacing w:after="0"/>
                              <w:rPr>
                                <w:lang w:eastAsia="ja-JP"/>
                              </w:rPr>
                            </w:pPr>
                            <w:r>
                              <w:rPr>
                                <w:lang w:eastAsia="ja-JP"/>
                              </w:rPr>
                              <w:t>REFSENS: Define the minimum CBM sensitivity requirements on the condition of normalized equal PSD for band combinations within same frequency group.</w:t>
                            </w:r>
                          </w:p>
                          <w:p w14:paraId="21726241" w14:textId="77777777" w:rsidR="004B3B5D" w:rsidRPr="00DF427D" w:rsidRDefault="004B3B5D" w:rsidP="00AB6E19">
                            <w:pPr>
                              <w:numPr>
                                <w:ilvl w:val="0"/>
                                <w:numId w:val="3"/>
                              </w:numPr>
                              <w:adjustRightInd w:val="0"/>
                              <w:spacing w:after="0"/>
                              <w:rPr>
                                <w:strike/>
                                <w:lang w:eastAsia="ja-JP"/>
                              </w:rPr>
                            </w:pPr>
                            <w:r>
                              <w:rPr>
                                <w:lang w:eastAsia="ja-JP"/>
                              </w:rPr>
                              <w:t>CR for CA_n257-n259, CA_n258-n260 and CA_n260-n261</w:t>
                            </w:r>
                            <w:r w:rsidRPr="000701C1">
                              <w:rPr>
                                <w:strike/>
                                <w:color w:val="FF0000"/>
                                <w:lang w:eastAsia="ja-JP"/>
                              </w:rPr>
                              <w:t>(for both CBM and IBM)</w:t>
                            </w:r>
                            <w:r>
                              <w:rPr>
                                <w:lang w:eastAsia="ja-JP"/>
                              </w:rPr>
                              <w:t xml:space="preserve"> i.e. CBM between frequency groups i</w:t>
                            </w:r>
                            <w:r w:rsidRPr="00DF427D">
                              <w:rPr>
                                <w:lang w:eastAsia="ja-JP"/>
                              </w:rPr>
                              <w:t>s agreed</w:t>
                            </w:r>
                            <w:r w:rsidRPr="00DF427D">
                              <w:rPr>
                                <w:strike/>
                                <w:lang w:eastAsia="ja-JP"/>
                              </w:rPr>
                              <w:t xml:space="preserve"> in RAN4#102</w:t>
                            </w:r>
                          </w:p>
                          <w:p w14:paraId="3C301D72" w14:textId="77777777" w:rsidR="004B3B5D" w:rsidRPr="000701C1" w:rsidRDefault="004B3B5D" w:rsidP="00AB6E19">
                            <w:pPr>
                              <w:numPr>
                                <w:ilvl w:val="0"/>
                                <w:numId w:val="3"/>
                              </w:numPr>
                              <w:adjustRightInd w:val="0"/>
                              <w:spacing w:after="0"/>
                              <w:rPr>
                                <w:strike/>
                                <w:color w:val="000000"/>
                                <w:lang w:eastAsia="zh-TW"/>
                              </w:rPr>
                            </w:pPr>
                            <w:r w:rsidRPr="000701C1">
                              <w:rPr>
                                <w:strike/>
                                <w:lang w:eastAsia="ja-JP"/>
                              </w:rPr>
                              <w:t>CBM REFSENS between frequency groups is defined to be same as IBM REFSENS</w:t>
                            </w:r>
                          </w:p>
                          <w:p w14:paraId="1CE68358" w14:textId="77777777" w:rsidR="004B3B5D" w:rsidRPr="000701C1" w:rsidRDefault="004B3B5D" w:rsidP="00AB6E19">
                            <w:pPr>
                              <w:numPr>
                                <w:ilvl w:val="1"/>
                                <w:numId w:val="3"/>
                              </w:numPr>
                              <w:adjustRightInd w:val="0"/>
                              <w:spacing w:after="0"/>
                              <w:rPr>
                                <w:strike/>
                                <w:color w:val="FF0000"/>
                                <w:lang w:eastAsia="zh-TW"/>
                              </w:rPr>
                            </w:pPr>
                            <w:r w:rsidRPr="000701C1">
                              <w:rPr>
                                <w:rFonts w:hint="eastAsia"/>
                                <w:strike/>
                                <w:color w:val="FF0000"/>
                                <w:lang w:eastAsia="zh-CN"/>
                              </w:rPr>
                              <w:t>F</w:t>
                            </w:r>
                            <w:r w:rsidRPr="000701C1">
                              <w:rPr>
                                <w:strike/>
                                <w:color w:val="FF0000"/>
                                <w:lang w:eastAsia="zh-CN"/>
                              </w:rPr>
                              <w:t>FS relaxation value</w:t>
                            </w:r>
                          </w:p>
                          <w:p w14:paraId="52499425" w14:textId="77777777" w:rsidR="004B3B5D" w:rsidRDefault="004B3B5D" w:rsidP="00AB6E19">
                            <w:pPr>
                              <w:numPr>
                                <w:ilvl w:val="0"/>
                                <w:numId w:val="3"/>
                              </w:numPr>
                              <w:adjustRightInd w:val="0"/>
                              <w:spacing w:after="0"/>
                              <w:rPr>
                                <w:color w:val="000000"/>
                                <w:highlight w:val="yellow"/>
                                <w:lang w:eastAsia="zh-TW"/>
                              </w:rPr>
                            </w:pPr>
                            <w:r>
                              <w:rPr>
                                <w:highlight w:val="yellow"/>
                                <w:lang w:eastAsia="ja-JP"/>
                              </w:rPr>
                              <w:t>CR introducing LL combo n258+n261 with Fsinter and CR introducing LH combos CA_n257-n259, CA_n258-n260 and CA_n260-n261 are agreed as a package.</w:t>
                            </w:r>
                          </w:p>
                          <w:p w14:paraId="6BC52CBA" w14:textId="77777777" w:rsidR="004B3B5D" w:rsidRPr="00DF427D" w:rsidRDefault="004B3B5D" w:rsidP="004B3B5D">
                            <w:pPr>
                              <w:spacing w:after="0"/>
                              <w:rPr>
                                <w:lang w:eastAsia="fi-FI"/>
                              </w:rPr>
                            </w:pPr>
                          </w:p>
                          <w:p w14:paraId="2E50AAAB" w14:textId="7778F8C6" w:rsidR="004B3B5D" w:rsidRPr="00921487" w:rsidRDefault="004B3B5D" w:rsidP="004B3B5D">
                            <w:pPr>
                              <w:overflowPunct w:val="0"/>
                              <w:autoSpaceDE w:val="0"/>
                              <w:autoSpaceDN w:val="0"/>
                              <w:adjustRightInd w:val="0"/>
                              <w:spacing w:after="120"/>
                              <w:textAlignment w:val="baseline"/>
                            </w:pPr>
                            <w:r>
                              <w:rPr>
                                <w:rFonts w:eastAsiaTheme="minorEastAsia"/>
                              </w:rPr>
                              <w:t>------------------- Text under discussion -----------------------</w:t>
                            </w:r>
                          </w:p>
                        </w:txbxContent>
                      </wps:txbx>
                      <wps:bodyPr rot="0" vert="horz" wrap="square" lIns="91440" tIns="45720" rIns="91440" bIns="45720" anchor="t" anchorCtr="0">
                        <a:noAutofit/>
                      </wps:bodyPr>
                    </wps:wsp>
                  </a:graphicData>
                </a:graphic>
              </wp:inline>
            </w:drawing>
          </mc:Choice>
          <mc:Fallback>
            <w:pict>
              <v:shapetype w14:anchorId="1D9259D8" id="_x0000_t202" coordsize="21600,21600" o:spt="202" path="m,l,21600r21600,l21600,xe">
                <v:stroke joinstyle="miter"/>
                <v:path gradientshapeok="t" o:connecttype="rect"/>
              </v:shapetype>
              <v:shape id="文本框 1" o:spid="_x0000_s1026" type="#_x0000_t202" style="width:475.4pt;height:39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">
                <v:textbox>
                  <w:txbxContent>
                    <w:p w14:paraId="37E0E846" w14:textId="77777777" w:rsidR="004B3B5D" w:rsidRPr="009C3832" w:rsidRDefault="004B3B5D" w:rsidP="004B3B5D">
                      <w:pPr>
                        <w:rPr>
                          <w:b/>
                          <w:color w:val="C00000"/>
                          <w:u w:val="single"/>
                        </w:rPr>
                      </w:pPr>
                      <w:r w:rsidRPr="009C3832">
                        <w:rPr>
                          <w:b/>
                          <w:color w:val="C00000"/>
                          <w:u w:val="single"/>
                        </w:rPr>
                        <w:t>GTW on Jan-25 for R4-2202342</w:t>
                      </w:r>
                    </w:p>
                    <w:p w14:paraId="4A3B9CDF" w14:textId="77777777" w:rsidR="004B3B5D" w:rsidRDefault="004B3B5D" w:rsidP="004B3B5D">
                      <w:r w:rsidRPr="009C3832">
                        <w:rPr>
                          <w:rFonts w:hint="eastAsia"/>
                        </w:rPr>
                        <w:t xml:space="preserve">The </w:t>
                      </w:r>
                      <w:r w:rsidRPr="009C3832">
                        <w:t xml:space="preserve">following text was extensive discussed during GTW. It is encouraged all the </w:t>
                      </w:r>
                      <w:r>
                        <w:t>experts to look into it and prepare the discussions for future meeting.</w:t>
                      </w:r>
                    </w:p>
                    <w:p w14:paraId="6BFDEFE0" w14:textId="0FD19CCC" w:rsidR="004B3B5D" w:rsidRPr="009C3832" w:rsidRDefault="004B3B5D" w:rsidP="004B3B5D">
                      <w:pPr>
                        <w:rPr>
                          <w:rFonts w:eastAsiaTheme="minorEastAsia"/>
                        </w:rPr>
                      </w:pPr>
                      <w:r>
                        <w:rPr>
                          <w:rFonts w:eastAsiaTheme="minorEastAsia"/>
                        </w:rPr>
                        <w:t>------------------- Text under discussion -----------------------</w:t>
                      </w:r>
                    </w:p>
                    <w:p w14:paraId="07E84E8D" w14:textId="77777777" w:rsidR="004B3B5D" w:rsidRDefault="004B3B5D" w:rsidP="00AB6E19">
                      <w:pPr>
                        <w:numPr>
                          <w:ilvl w:val="0"/>
                          <w:numId w:val="3"/>
                        </w:numPr>
                        <w:adjustRightInd w:val="0"/>
                        <w:spacing w:after="0"/>
                        <w:rPr>
                          <w:strike/>
                          <w:lang w:eastAsia="ja-JP"/>
                        </w:rPr>
                      </w:pPr>
                      <w:r>
                        <w:rPr>
                          <w:strike/>
                          <w:lang w:eastAsia="ja-JP"/>
                        </w:rPr>
                        <w:t xml:space="preserve">Introduce UE capability CBM HPC. </w:t>
                      </w:r>
                    </w:p>
                    <w:p w14:paraId="761A3988" w14:textId="77777777" w:rsidR="004B3B5D" w:rsidRDefault="004B3B5D" w:rsidP="00AB6E19">
                      <w:pPr>
                        <w:numPr>
                          <w:ilvl w:val="1"/>
                          <w:numId w:val="3"/>
                        </w:numPr>
                        <w:adjustRightInd w:val="0"/>
                        <w:spacing w:after="0"/>
                        <w:rPr>
                          <w:lang w:eastAsia="ja-JP"/>
                        </w:rPr>
                      </w:pPr>
                      <w:r>
                        <w:rPr>
                          <w:lang w:eastAsia="ja-JP"/>
                        </w:rPr>
                        <w:t>Which architecture UE supports is up to UE implementation</w:t>
                      </w:r>
                    </w:p>
                    <w:p w14:paraId="671E0D17" w14:textId="77777777" w:rsidR="004B3B5D" w:rsidRDefault="004B3B5D" w:rsidP="00AB6E19">
                      <w:pPr>
                        <w:numPr>
                          <w:ilvl w:val="0"/>
                          <w:numId w:val="3"/>
                        </w:numPr>
                        <w:adjustRightInd w:val="0"/>
                        <w:spacing w:after="0"/>
                        <w:rPr>
                          <w:lang w:eastAsia="ja-JP"/>
                        </w:rPr>
                      </w:pPr>
                      <w:r>
                        <w:rPr>
                          <w:lang w:eastAsia="ja-JP"/>
                        </w:rPr>
                        <w:t xml:space="preserve">UE requirements </w:t>
                      </w:r>
                    </w:p>
                    <w:p w14:paraId="06E920C6" w14:textId="77777777" w:rsidR="004B3B5D" w:rsidRDefault="004B3B5D" w:rsidP="00AB6E19">
                      <w:pPr>
                        <w:numPr>
                          <w:ilvl w:val="1"/>
                          <w:numId w:val="3"/>
                        </w:numPr>
                        <w:adjustRightInd w:val="0"/>
                        <w:spacing w:after="0"/>
                        <w:rPr>
                          <w:lang w:eastAsia="ja-JP"/>
                        </w:rPr>
                      </w:pPr>
                      <w:r w:rsidRPr="00F924C2">
                        <w:rPr>
                          <w:color w:val="FF0000"/>
                          <w:lang w:eastAsia="ja-JP"/>
                        </w:rPr>
                        <w:t xml:space="preserve">FFS on </w:t>
                      </w:r>
                      <w:r>
                        <w:rPr>
                          <w:lang w:eastAsia="ja-JP"/>
                        </w:rPr>
                        <w:t xml:space="preserve">within same frequency group CBM DL requirements are based on single receiver </w:t>
                      </w:r>
                      <w:r w:rsidRPr="000701C1">
                        <w:rPr>
                          <w:strike/>
                          <w:color w:val="FF0000"/>
                          <w:lang w:eastAsia="ja-JP"/>
                        </w:rPr>
                        <w:t>and multi receiver</w:t>
                      </w:r>
                      <w:r>
                        <w:rPr>
                          <w:lang w:eastAsia="ja-JP"/>
                        </w:rPr>
                        <w:t xml:space="preserve"> architecture</w:t>
                      </w:r>
                    </w:p>
                    <w:p w14:paraId="389AF13F" w14:textId="77777777" w:rsidR="004B3B5D" w:rsidRDefault="004B3B5D" w:rsidP="00AB6E19">
                      <w:pPr>
                        <w:numPr>
                          <w:ilvl w:val="1"/>
                          <w:numId w:val="3"/>
                        </w:numPr>
                        <w:adjustRightInd w:val="0"/>
                        <w:spacing w:after="0"/>
                        <w:rPr>
                          <w:lang w:eastAsia="ja-JP"/>
                        </w:rPr>
                      </w:pPr>
                      <w:r>
                        <w:rPr>
                          <w:lang w:eastAsia="ja-JP"/>
                        </w:rPr>
                        <w:t xml:space="preserve">between frequency groups CBM DL requirements are based on multi receiver architecture, </w:t>
                      </w:r>
                      <w:r>
                        <w:rPr>
                          <w:highlight w:val="yellow"/>
                          <w:lang w:eastAsia="ja-JP"/>
                        </w:rPr>
                        <w:t>IBM-requirements, relaxations can be discussed</w:t>
                      </w:r>
                      <w:r>
                        <w:rPr>
                          <w:lang w:eastAsia="ja-JP"/>
                        </w:rPr>
                        <w:t xml:space="preserve"> </w:t>
                      </w:r>
                      <w:r w:rsidRPr="00E336C1">
                        <w:rPr>
                          <w:color w:val="FF0000"/>
                          <w:lang w:eastAsia="ja-JP"/>
                        </w:rPr>
                        <w:t>(</w:t>
                      </w:r>
                      <w:r>
                        <w:rPr>
                          <w:color w:val="FF0000"/>
                          <w:lang w:eastAsia="ja-JP"/>
                        </w:rPr>
                        <w:t>i.e., relaxation could be</w:t>
                      </w:r>
                      <w:r w:rsidRPr="00E336C1">
                        <w:rPr>
                          <w:color w:val="FF0000"/>
                          <w:lang w:eastAsia="ja-JP"/>
                        </w:rPr>
                        <w:t xml:space="preserve"> n</w:t>
                      </w:r>
                      <w:r>
                        <w:rPr>
                          <w:color w:val="FF0000"/>
                          <w:lang w:eastAsia="ja-JP"/>
                        </w:rPr>
                        <w:t xml:space="preserve">ot </w:t>
                      </w:r>
                      <w:r w:rsidRPr="00E336C1">
                        <w:rPr>
                          <w:color w:val="FF0000"/>
                          <w:lang w:eastAsia="ja-JP"/>
                        </w:rPr>
                        <w:t>exact the same as IBM</w:t>
                      </w:r>
                      <w:r w:rsidRPr="00E336C1">
                        <w:rPr>
                          <w:rFonts w:hint="eastAsia"/>
                          <w:color w:val="FF0000"/>
                          <w:lang w:eastAsia="zh-CN"/>
                        </w:rPr>
                        <w:t>)</w:t>
                      </w:r>
                    </w:p>
                    <w:p w14:paraId="2B25C2E6" w14:textId="77777777" w:rsidR="004B3B5D" w:rsidRDefault="004B3B5D" w:rsidP="00AB6E19">
                      <w:pPr>
                        <w:numPr>
                          <w:ilvl w:val="0"/>
                          <w:numId w:val="3"/>
                        </w:numPr>
                        <w:adjustRightInd w:val="0"/>
                        <w:spacing w:after="0"/>
                        <w:rPr>
                          <w:lang w:eastAsia="ja-JP"/>
                        </w:rPr>
                      </w:pPr>
                      <w:r>
                        <w:rPr>
                          <w:lang w:eastAsia="ja-JP"/>
                        </w:rPr>
                        <w:t xml:space="preserve">Fs_inter is </w:t>
                      </w:r>
                      <w:r w:rsidRPr="00A55836">
                        <w:rPr>
                          <w:strike/>
                          <w:lang w:eastAsia="ja-JP"/>
                        </w:rPr>
                        <w:t>introduced</w:t>
                      </w:r>
                      <w:r w:rsidRPr="00A55836">
                        <w:rPr>
                          <w:color w:val="FF0000"/>
                          <w:lang w:eastAsia="ja-JP"/>
                        </w:rPr>
                        <w:t xml:space="preserve"> </w:t>
                      </w:r>
                      <w:r>
                        <w:rPr>
                          <w:color w:val="FF0000"/>
                          <w:lang w:eastAsia="ja-JP"/>
                        </w:rPr>
                        <w:t xml:space="preserve">further discussed </w:t>
                      </w:r>
                      <w:r w:rsidRPr="00681403">
                        <w:rPr>
                          <w:color w:val="FF0000"/>
                          <w:lang w:eastAsia="ja-JP"/>
                        </w:rPr>
                        <w:t>whether Fs</w:t>
                      </w:r>
                      <w:r w:rsidRPr="00681403">
                        <w:rPr>
                          <w:color w:val="FF0000"/>
                          <w:lang w:eastAsia="zh-CN"/>
                        </w:rPr>
                        <w:t xml:space="preserve">_inter is for </w:t>
                      </w:r>
                      <w:r w:rsidRPr="00681403">
                        <w:rPr>
                          <w:color w:val="FF0000"/>
                          <w:lang w:eastAsia="ja-JP"/>
                        </w:rPr>
                        <w:t>functional limitation or</w:t>
                      </w:r>
                      <w:r>
                        <w:rPr>
                          <w:color w:val="FF0000"/>
                          <w:lang w:eastAsia="ja-JP"/>
                        </w:rPr>
                        <w:t xml:space="preserve"> for performance functional separation</w:t>
                      </w:r>
                    </w:p>
                    <w:p w14:paraId="62B2B031" w14:textId="77777777" w:rsidR="004B3B5D" w:rsidRDefault="004B3B5D" w:rsidP="00AB6E19">
                      <w:pPr>
                        <w:numPr>
                          <w:ilvl w:val="1"/>
                          <w:numId w:val="3"/>
                        </w:numPr>
                        <w:adjustRightInd w:val="0"/>
                        <w:spacing w:after="0"/>
                        <w:rPr>
                          <w:lang w:eastAsia="ja-JP"/>
                        </w:rPr>
                      </w:pPr>
                      <w:r>
                        <w:rPr>
                          <w:lang w:eastAsia="ja-JP"/>
                        </w:rPr>
                        <w:t>Applies within same frequency group band combinations</w:t>
                      </w:r>
                      <w:r w:rsidRPr="000701C1">
                        <w:rPr>
                          <w:color w:val="FF0000"/>
                          <w:lang w:eastAsia="ja-JP"/>
                        </w:rPr>
                        <w:t xml:space="preserve"> for single receiver architecture</w:t>
                      </w:r>
                    </w:p>
                    <w:p w14:paraId="7C1E424E" w14:textId="77777777" w:rsidR="004B3B5D" w:rsidRDefault="004B3B5D" w:rsidP="00AB6E19">
                      <w:pPr>
                        <w:numPr>
                          <w:ilvl w:val="1"/>
                          <w:numId w:val="3"/>
                        </w:numPr>
                        <w:adjustRightInd w:val="0"/>
                        <w:spacing w:after="0"/>
                        <w:rPr>
                          <w:strike/>
                          <w:lang w:eastAsia="ja-JP"/>
                        </w:rPr>
                      </w:pPr>
                      <w:r>
                        <w:rPr>
                          <w:strike/>
                          <w:lang w:eastAsia="ja-JP"/>
                        </w:rPr>
                        <w:t>Applies to UEs not declaring  HPC</w:t>
                      </w:r>
                    </w:p>
                    <w:p w14:paraId="2FE2A9DD" w14:textId="77777777" w:rsidR="004B3B5D" w:rsidRDefault="004B3B5D" w:rsidP="00AB6E19">
                      <w:pPr>
                        <w:numPr>
                          <w:ilvl w:val="1"/>
                          <w:numId w:val="3"/>
                        </w:numPr>
                        <w:adjustRightInd w:val="0"/>
                        <w:spacing w:after="0"/>
                        <w:rPr>
                          <w:strike/>
                          <w:lang w:eastAsia="ja-JP"/>
                        </w:rPr>
                      </w:pPr>
                      <w:r>
                        <w:rPr>
                          <w:lang w:eastAsia="ja-JP"/>
                        </w:rPr>
                        <w:t xml:space="preserve">Is introduced together with other </w:t>
                      </w:r>
                      <w:r w:rsidRPr="00DF427D">
                        <w:rPr>
                          <w:highlight w:val="yellow"/>
                          <w:lang w:eastAsia="ja-JP"/>
                        </w:rPr>
                        <w:t xml:space="preserve">LL </w:t>
                      </w:r>
                      <w:r>
                        <w:rPr>
                          <w:highlight w:val="yellow"/>
                          <w:lang w:eastAsia="ja-JP"/>
                        </w:rPr>
                        <w:t>n258+n261</w:t>
                      </w:r>
                      <w:r w:rsidRPr="00DF427D">
                        <w:rPr>
                          <w:highlight w:val="yellow"/>
                          <w:lang w:eastAsia="ja-JP"/>
                        </w:rPr>
                        <w:t xml:space="preserve"> UE</w:t>
                      </w:r>
                      <w:r>
                        <w:rPr>
                          <w:lang w:eastAsia="ja-JP"/>
                        </w:rPr>
                        <w:t xml:space="preserve"> requirements</w:t>
                      </w:r>
                      <w:r w:rsidRPr="00A55836">
                        <w:rPr>
                          <w:color w:val="FF0000"/>
                          <w:lang w:eastAsia="ja-JP"/>
                        </w:rPr>
                        <w:t xml:space="preserve"> for both CBM and IBM</w:t>
                      </w:r>
                      <w:r>
                        <w:rPr>
                          <w:lang w:eastAsia="ja-JP"/>
                        </w:rPr>
                        <w:t xml:space="preserve"> </w:t>
                      </w:r>
                      <w:r>
                        <w:rPr>
                          <w:strike/>
                          <w:lang w:eastAsia="ja-JP"/>
                        </w:rPr>
                        <w:t>when there is operator request for band combination within same frequency group</w:t>
                      </w:r>
                    </w:p>
                    <w:p w14:paraId="259B631F" w14:textId="77777777" w:rsidR="004B3B5D" w:rsidRDefault="004B3B5D" w:rsidP="00AB6E19">
                      <w:pPr>
                        <w:numPr>
                          <w:ilvl w:val="1"/>
                          <w:numId w:val="3"/>
                        </w:numPr>
                        <w:adjustRightInd w:val="0"/>
                        <w:spacing w:after="0"/>
                        <w:rPr>
                          <w:lang w:eastAsia="ja-JP"/>
                        </w:rPr>
                      </w:pPr>
                      <w:r>
                        <w:rPr>
                          <w:lang w:eastAsia="ja-JP"/>
                        </w:rPr>
                        <w:t>When CBM requirements are introduced for band combination within same frequency group also IBM requirements are introduced (earlier agreement)</w:t>
                      </w:r>
                    </w:p>
                    <w:p w14:paraId="55365BF3" w14:textId="77777777" w:rsidR="004B3B5D" w:rsidRDefault="004B3B5D" w:rsidP="00AB6E19">
                      <w:pPr>
                        <w:numPr>
                          <w:ilvl w:val="1"/>
                          <w:numId w:val="3"/>
                        </w:numPr>
                        <w:adjustRightInd w:val="0"/>
                        <w:spacing w:after="0"/>
                        <w:rPr>
                          <w:lang w:eastAsia="ja-JP"/>
                        </w:rPr>
                      </w:pPr>
                      <w:r>
                        <w:rPr>
                          <w:lang w:eastAsia="ja-JP"/>
                        </w:rPr>
                        <w:t>REFSENS: Define the minimum CBM sensitivity requirements on the condition of normalized equal PSD for band combinations within same frequency group.</w:t>
                      </w:r>
                    </w:p>
                    <w:p w14:paraId="21726241" w14:textId="77777777" w:rsidR="004B3B5D" w:rsidRPr="00DF427D" w:rsidRDefault="004B3B5D" w:rsidP="00AB6E19">
                      <w:pPr>
                        <w:numPr>
                          <w:ilvl w:val="0"/>
                          <w:numId w:val="3"/>
                        </w:numPr>
                        <w:adjustRightInd w:val="0"/>
                        <w:spacing w:after="0"/>
                        <w:rPr>
                          <w:strike/>
                          <w:lang w:eastAsia="ja-JP"/>
                        </w:rPr>
                      </w:pPr>
                      <w:r>
                        <w:rPr>
                          <w:lang w:eastAsia="ja-JP"/>
                        </w:rPr>
                        <w:t>CR for CA_n257-n259, CA_n258-n260 and CA_n260-n261</w:t>
                      </w:r>
                      <w:r w:rsidRPr="000701C1">
                        <w:rPr>
                          <w:strike/>
                          <w:color w:val="FF0000"/>
                          <w:lang w:eastAsia="ja-JP"/>
                        </w:rPr>
                        <w:t>(for both CBM and IBM)</w:t>
                      </w:r>
                      <w:r>
                        <w:rPr>
                          <w:lang w:eastAsia="ja-JP"/>
                        </w:rPr>
                        <w:t xml:space="preserve"> i.e. CBM between frequency groups i</w:t>
                      </w:r>
                      <w:r w:rsidRPr="00DF427D">
                        <w:rPr>
                          <w:lang w:eastAsia="ja-JP"/>
                        </w:rPr>
                        <w:t>s agreed</w:t>
                      </w:r>
                      <w:r w:rsidRPr="00DF427D">
                        <w:rPr>
                          <w:strike/>
                          <w:lang w:eastAsia="ja-JP"/>
                        </w:rPr>
                        <w:t xml:space="preserve"> in RAN4#102</w:t>
                      </w:r>
                    </w:p>
                    <w:p w14:paraId="3C301D72" w14:textId="77777777" w:rsidR="004B3B5D" w:rsidRPr="000701C1" w:rsidRDefault="004B3B5D" w:rsidP="00AB6E19">
                      <w:pPr>
                        <w:numPr>
                          <w:ilvl w:val="0"/>
                          <w:numId w:val="3"/>
                        </w:numPr>
                        <w:adjustRightInd w:val="0"/>
                        <w:spacing w:after="0"/>
                        <w:rPr>
                          <w:strike/>
                          <w:color w:val="000000"/>
                          <w:lang w:eastAsia="zh-TW"/>
                        </w:rPr>
                      </w:pPr>
                      <w:r w:rsidRPr="000701C1">
                        <w:rPr>
                          <w:strike/>
                          <w:lang w:eastAsia="ja-JP"/>
                        </w:rPr>
                        <w:t>CBM REFSENS between frequency groups is defined to be same as IBM REFSENS</w:t>
                      </w:r>
                    </w:p>
                    <w:p w14:paraId="1CE68358" w14:textId="77777777" w:rsidR="004B3B5D" w:rsidRPr="000701C1" w:rsidRDefault="004B3B5D" w:rsidP="00AB6E19">
                      <w:pPr>
                        <w:numPr>
                          <w:ilvl w:val="1"/>
                          <w:numId w:val="3"/>
                        </w:numPr>
                        <w:adjustRightInd w:val="0"/>
                        <w:spacing w:after="0"/>
                        <w:rPr>
                          <w:strike/>
                          <w:color w:val="FF0000"/>
                          <w:lang w:eastAsia="zh-TW"/>
                        </w:rPr>
                      </w:pPr>
                      <w:r w:rsidRPr="000701C1">
                        <w:rPr>
                          <w:rFonts w:hint="eastAsia"/>
                          <w:strike/>
                          <w:color w:val="FF0000"/>
                          <w:lang w:eastAsia="zh-CN"/>
                        </w:rPr>
                        <w:t>F</w:t>
                      </w:r>
                      <w:r w:rsidRPr="000701C1">
                        <w:rPr>
                          <w:strike/>
                          <w:color w:val="FF0000"/>
                          <w:lang w:eastAsia="zh-CN"/>
                        </w:rPr>
                        <w:t>FS relaxation value</w:t>
                      </w:r>
                    </w:p>
                    <w:p w14:paraId="52499425" w14:textId="77777777" w:rsidR="004B3B5D" w:rsidRDefault="004B3B5D" w:rsidP="00AB6E19">
                      <w:pPr>
                        <w:numPr>
                          <w:ilvl w:val="0"/>
                          <w:numId w:val="3"/>
                        </w:numPr>
                        <w:adjustRightInd w:val="0"/>
                        <w:spacing w:after="0"/>
                        <w:rPr>
                          <w:color w:val="000000"/>
                          <w:highlight w:val="yellow"/>
                          <w:lang w:eastAsia="zh-TW"/>
                        </w:rPr>
                      </w:pPr>
                      <w:r>
                        <w:rPr>
                          <w:highlight w:val="yellow"/>
                          <w:lang w:eastAsia="ja-JP"/>
                        </w:rPr>
                        <w:t>CR introducing LL combo n258+n261 with Fsinter and CR introducing LH combos CA_n257-n259, CA_n258-n260 and CA_n260-n261 are agreed as a package.</w:t>
                      </w:r>
                    </w:p>
                    <w:p w14:paraId="6BC52CBA" w14:textId="77777777" w:rsidR="004B3B5D" w:rsidRPr="00DF427D" w:rsidRDefault="004B3B5D" w:rsidP="004B3B5D">
                      <w:pPr>
                        <w:spacing w:after="0"/>
                        <w:rPr>
                          <w:lang w:eastAsia="fi-FI"/>
                        </w:rPr>
                      </w:pPr>
                    </w:p>
                    <w:p w14:paraId="2E50AAAB" w14:textId="7778F8C6" w:rsidR="004B3B5D" w:rsidRPr="00921487" w:rsidRDefault="004B3B5D" w:rsidP="004B3B5D">
                      <w:pPr>
                        <w:overflowPunct w:val="0"/>
                        <w:autoSpaceDE w:val="0"/>
                        <w:autoSpaceDN w:val="0"/>
                        <w:adjustRightInd w:val="0"/>
                        <w:spacing w:after="120"/>
                        <w:textAlignment w:val="baseline"/>
                      </w:pPr>
                      <w:r>
                        <w:rPr>
                          <w:rFonts w:eastAsiaTheme="minorEastAsia"/>
                        </w:rPr>
                        <w:t>------------------- Text under discussion -----------------------</w:t>
                      </w:r>
                    </w:p>
                  </w:txbxContent>
                </v:textbox>
                <w10:anchorlock/>
              </v:shape>
            </w:pict>
          </mc:Fallback>
        </mc:AlternateContent>
      </w:r>
    </w:p>
    <w:p w14:paraId="53C76B1F" w14:textId="5E8321CB" w:rsidR="00AB198D" w:rsidRPr="00AB198D" w:rsidRDefault="00B979D8" w:rsidP="008F13B3">
      <w:pPr>
        <w:rPr>
          <w:lang w:val="en-US" w:eastAsia="zh-CN"/>
        </w:rPr>
      </w:pPr>
      <w:r>
        <w:rPr>
          <w:lang w:eastAsia="zh-CN"/>
        </w:rPr>
        <w:t xml:space="preserve">In this contribution, </w:t>
      </w:r>
      <w:r w:rsidR="00291206">
        <w:rPr>
          <w:lang w:eastAsia="zh-CN"/>
        </w:rPr>
        <w:t xml:space="preserve">we </w:t>
      </w:r>
      <w:r w:rsidR="007442D2">
        <w:rPr>
          <w:lang w:eastAsia="zh-CN"/>
        </w:rPr>
        <w:t>present our view</w:t>
      </w:r>
      <w:r w:rsidR="007B70A1">
        <w:rPr>
          <w:lang w:eastAsia="zh-CN"/>
        </w:rPr>
        <w:t>s on FR2 inter-band DL CA</w:t>
      </w:r>
      <w:r w:rsidR="004B3B5D">
        <w:rPr>
          <w:lang w:eastAsia="zh-CN"/>
        </w:rPr>
        <w:t>, targeted to converge on the open issues</w:t>
      </w:r>
      <w:r w:rsidR="007B70A1">
        <w:rPr>
          <w:lang w:eastAsia="zh-CN"/>
        </w:rPr>
        <w:t>.</w:t>
      </w:r>
    </w:p>
    <w:p w14:paraId="65A85401" w14:textId="697A8A6E" w:rsidR="00962566" w:rsidRDefault="000A567D" w:rsidP="00E33B8C">
      <w:pPr>
        <w:pStyle w:val="1"/>
      </w:pPr>
      <w:r>
        <w:lastRenderedPageBreak/>
        <w:t xml:space="preserve">2. </w:t>
      </w:r>
      <w:r>
        <w:tab/>
      </w:r>
      <w:r w:rsidR="002A1C01">
        <w:t>Discussion</w:t>
      </w:r>
    </w:p>
    <w:p w14:paraId="2DF651DA" w14:textId="46D98D5F" w:rsidR="004D09F2" w:rsidRPr="007C4CA8" w:rsidRDefault="004D09F2" w:rsidP="004D09F2">
      <w:pPr>
        <w:pStyle w:val="2"/>
      </w:pPr>
      <w:r>
        <w:t>2.1</w:t>
      </w:r>
      <w:r>
        <w:tab/>
      </w:r>
      <w:r w:rsidR="0021096B">
        <w:rPr>
          <w:lang w:eastAsia="zh-CN"/>
        </w:rPr>
        <w:t>B</w:t>
      </w:r>
      <w:r w:rsidR="00A834B6">
        <w:rPr>
          <w:lang w:eastAsia="zh-CN"/>
        </w:rPr>
        <w:t>and combinations in specification</w:t>
      </w:r>
    </w:p>
    <w:p w14:paraId="299A8687" w14:textId="1BA40992" w:rsidR="00E16A3E" w:rsidRDefault="00A834B6" w:rsidP="00E16A3E">
      <w:r>
        <w:t>In current specification there are only several band combinations between frequency groups based on operator request. For band combinations within same frequency group, there is no operator request yet though RAN4 discussions about CBM cover both same frequency group and different frequency groups.</w:t>
      </w:r>
    </w:p>
    <w:p w14:paraId="1E29336C" w14:textId="7F1F32C7" w:rsidR="00A834B6" w:rsidRDefault="002761E6" w:rsidP="00E16A3E">
      <w:pPr>
        <w:rPr>
          <w:rFonts w:eastAsiaTheme="minorEastAsia"/>
          <w:lang w:val="en-US" w:eastAsia="zh-CN"/>
        </w:rPr>
      </w:pPr>
      <w:r>
        <w:rPr>
          <w:rFonts w:eastAsiaTheme="minorEastAsia"/>
          <w:lang w:val="en-US" w:eastAsia="zh-CN"/>
        </w:rPr>
        <w:t>Regular rule for introducing new band combination is based on official request from operator. That is also one of the important reasons why same frequency group based on IBM has been put on hold. For CBM, RAN4 has previously agreed that “</w:t>
      </w:r>
      <w:r w:rsidRPr="002761E6">
        <w:rPr>
          <w:rFonts w:eastAsiaTheme="minorEastAsia"/>
          <w:lang w:val="en-US" w:eastAsia="zh-CN"/>
        </w:rPr>
        <w:t>RAN4 agrees to define CBM requirements in such manner that both single chain and multi chain architectures are possible.</w:t>
      </w:r>
      <w:r>
        <w:rPr>
          <w:rFonts w:eastAsiaTheme="minorEastAsia"/>
          <w:lang w:val="en-US" w:eastAsia="zh-CN"/>
        </w:rPr>
        <w:t>” With such agreement, RAN4 could introduce CBM requirements in a future proof manner even same frequency group band combination is not explicitly introduced in TS 38.101-2.</w:t>
      </w:r>
    </w:p>
    <w:p w14:paraId="29E53424" w14:textId="675320BE" w:rsidR="00942CE9" w:rsidRDefault="00942CE9" w:rsidP="00E16A3E">
      <w:pPr>
        <w:rPr>
          <w:rFonts w:eastAsiaTheme="minorEastAsia"/>
          <w:lang w:val="en-US" w:eastAsia="zh-CN"/>
        </w:rPr>
      </w:pPr>
      <w:r>
        <w:rPr>
          <w:rFonts w:eastAsiaTheme="minorEastAsia"/>
          <w:lang w:val="en-US" w:eastAsia="zh-CN"/>
        </w:rPr>
        <w:t xml:space="preserve">The assumption of inter-band DL CA requirements has always been per band combination approach. For each band combination, UE may support different beam management types and different requirements (CBM requirements, IBM </w:t>
      </w:r>
      <w:r w:rsidR="008F61B4">
        <w:rPr>
          <w:rFonts w:eastAsiaTheme="minorEastAsia"/>
          <w:lang w:val="en-US" w:eastAsia="zh-CN"/>
        </w:rPr>
        <w:t>requirements) apply accordingly depending on UE capability. So it does not prevent the CBM requirements work without having to explicitly introducing example band combination for same frequency group, e.g. n258+n261.</w:t>
      </w:r>
    </w:p>
    <w:p w14:paraId="473F7D62" w14:textId="4B78F25C" w:rsidR="008F61B4" w:rsidRDefault="008F61B4" w:rsidP="008F61B4">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sidR="00033DA7">
        <w:rPr>
          <w:b/>
          <w:bCs/>
        </w:rPr>
        <w:t xml:space="preserve">based on previous agreement, </w:t>
      </w:r>
      <w:r w:rsidRPr="008F61B4">
        <w:rPr>
          <w:b/>
          <w:bCs/>
          <w:lang w:eastAsia="zh-CN"/>
        </w:rPr>
        <w:t>it does not prevent the CBM requirements work without having to explicitly introduc</w:t>
      </w:r>
      <w:r w:rsidR="002B25D9">
        <w:rPr>
          <w:b/>
          <w:bCs/>
          <w:lang w:eastAsia="zh-CN"/>
        </w:rPr>
        <w:t>e</w:t>
      </w:r>
      <w:r w:rsidRPr="008F61B4">
        <w:rPr>
          <w:b/>
          <w:bCs/>
          <w:lang w:eastAsia="zh-CN"/>
        </w:rPr>
        <w:t xml:space="preserve"> example band combination for same </w:t>
      </w:r>
      <w:r>
        <w:rPr>
          <w:b/>
          <w:bCs/>
          <w:lang w:eastAsia="zh-CN"/>
        </w:rPr>
        <w:t>frequency group, e.g. n258+n261</w:t>
      </w:r>
      <w:r>
        <w:rPr>
          <w:b/>
          <w:bCs/>
        </w:rPr>
        <w:t>.</w:t>
      </w:r>
    </w:p>
    <w:p w14:paraId="0E61567C" w14:textId="5A45F2FC" w:rsidR="008F61B4" w:rsidRPr="00033DA7" w:rsidRDefault="0034550D" w:rsidP="00E16A3E">
      <w:pPr>
        <w:rPr>
          <w:rFonts w:eastAsiaTheme="minorEastAsia"/>
          <w:lang w:eastAsia="zh-CN"/>
        </w:rPr>
      </w:pPr>
      <w:r>
        <w:rPr>
          <w:rFonts w:eastAsiaTheme="minorEastAsia" w:hint="eastAsia"/>
          <w:lang w:eastAsia="zh-CN"/>
        </w:rPr>
        <w:t>S</w:t>
      </w:r>
      <w:r>
        <w:rPr>
          <w:rFonts w:eastAsiaTheme="minorEastAsia"/>
          <w:lang w:eastAsia="zh-CN"/>
        </w:rPr>
        <w:t xml:space="preserve">o it is preferred not to explicitly introduce band combination into core specification without operator request, but to define CBM requirements in such manner that </w:t>
      </w:r>
      <w:r w:rsidRPr="0034550D">
        <w:rPr>
          <w:rFonts w:eastAsiaTheme="minorEastAsia"/>
          <w:lang w:eastAsia="zh-CN"/>
        </w:rPr>
        <w:t xml:space="preserve">both </w:t>
      </w:r>
      <w:r>
        <w:rPr>
          <w:rFonts w:eastAsiaTheme="minorEastAsia"/>
          <w:lang w:eastAsia="zh-CN"/>
        </w:rPr>
        <w:t>same frequency group</w:t>
      </w:r>
      <w:r w:rsidRPr="0034550D">
        <w:rPr>
          <w:rFonts w:eastAsiaTheme="minorEastAsia"/>
          <w:lang w:eastAsia="zh-CN"/>
        </w:rPr>
        <w:t xml:space="preserve"> and </w:t>
      </w:r>
      <w:r>
        <w:rPr>
          <w:rFonts w:eastAsiaTheme="minorEastAsia"/>
          <w:lang w:eastAsia="zh-CN"/>
        </w:rPr>
        <w:t>different frequency group are applicable.</w:t>
      </w:r>
    </w:p>
    <w:p w14:paraId="6B6D1391" w14:textId="45822C68" w:rsidR="00942CE9" w:rsidRDefault="00942CE9" w:rsidP="00942CE9">
      <w:pPr>
        <w:spacing w:after="120"/>
        <w:ind w:left="1418" w:hanging="1418"/>
        <w:rPr>
          <w:rFonts w:eastAsia="Malgun Gothic"/>
        </w:rPr>
      </w:pPr>
      <w:r>
        <w:rPr>
          <w:b/>
          <w:bCs/>
        </w:rPr>
        <w:t>Proposal 1</w:t>
      </w:r>
      <w:r w:rsidRPr="00DF1B01">
        <w:rPr>
          <w:b/>
          <w:bCs/>
        </w:rPr>
        <w:t>:</w:t>
      </w:r>
      <w:r w:rsidRPr="00DF1B01">
        <w:rPr>
          <w:b/>
          <w:bCs/>
        </w:rPr>
        <w:tab/>
      </w:r>
      <w:r w:rsidR="0034550D" w:rsidRPr="0034550D">
        <w:rPr>
          <w:b/>
          <w:bCs/>
          <w:lang w:eastAsia="zh-CN"/>
        </w:rPr>
        <w:t>it is preferred not to explicitly introduce band combination into core specification without operator request, but to define CBM requirements in such manner that both same frequency group and different frequency group are applicable.</w:t>
      </w:r>
    </w:p>
    <w:p w14:paraId="5E2D74E0" w14:textId="5F1A8D20" w:rsidR="008E524F" w:rsidRDefault="0034550D" w:rsidP="00942CE9">
      <w:pPr>
        <w:rPr>
          <w:lang w:eastAsia="zh-CN"/>
        </w:rPr>
      </w:pPr>
      <w:r>
        <w:rPr>
          <w:lang w:eastAsia="zh-CN"/>
        </w:rPr>
        <w:t xml:space="preserve">On the other hand, we also see demand to explicitly introduce n258+n261 so that Fs_inter etc. could rely on. </w:t>
      </w:r>
      <w:r w:rsidR="00F86F4C">
        <w:rPr>
          <w:lang w:eastAsia="zh-CN"/>
        </w:rPr>
        <w:t>In such case, if example band combination n258+n261 has to be introduced, we propose to define IBM requirements for the new band combination too. In our understanding, when introducing a new band combination, IBM requirements should be ahead of or together with CBM requirements.</w:t>
      </w:r>
    </w:p>
    <w:p w14:paraId="74906465" w14:textId="58BB2FCB" w:rsidR="00F86F4C" w:rsidRDefault="00F86F4C" w:rsidP="00F86F4C">
      <w:pPr>
        <w:spacing w:after="120"/>
        <w:ind w:left="1418" w:hanging="1418"/>
        <w:rPr>
          <w:rFonts w:eastAsia="Malgun Gothic"/>
        </w:rPr>
      </w:pPr>
      <w:r>
        <w:rPr>
          <w:b/>
          <w:bCs/>
        </w:rPr>
        <w:t>Proposal 2</w:t>
      </w:r>
      <w:r w:rsidRPr="00DF1B01">
        <w:rPr>
          <w:b/>
          <w:bCs/>
        </w:rPr>
        <w:t>:</w:t>
      </w:r>
      <w:r w:rsidRPr="00DF1B01">
        <w:rPr>
          <w:b/>
          <w:bCs/>
        </w:rPr>
        <w:tab/>
      </w:r>
      <w:r>
        <w:rPr>
          <w:b/>
          <w:bCs/>
          <w:lang w:eastAsia="zh-CN"/>
        </w:rPr>
        <w:t>In case n258+n261 band combination is to be introduced as example band combination for same frequency group, specify IBM requirements together with CBM requirements for this band combination</w:t>
      </w:r>
      <w:r w:rsidRPr="0034550D">
        <w:rPr>
          <w:b/>
          <w:bCs/>
          <w:lang w:eastAsia="zh-CN"/>
        </w:rPr>
        <w:t>.</w:t>
      </w:r>
    </w:p>
    <w:p w14:paraId="5153D5F8" w14:textId="0B24DA72" w:rsidR="004B3B5D" w:rsidRPr="007C4CA8" w:rsidRDefault="004B3B5D" w:rsidP="004B3B5D">
      <w:pPr>
        <w:pStyle w:val="2"/>
      </w:pPr>
      <w:r>
        <w:t>2.</w:t>
      </w:r>
      <w:r w:rsidR="006C2B20">
        <w:t>2</w:t>
      </w:r>
      <w:r>
        <w:tab/>
      </w:r>
      <w:r>
        <w:rPr>
          <w:lang w:eastAsia="zh-CN"/>
        </w:rPr>
        <w:t>Sensitivity requirements</w:t>
      </w:r>
    </w:p>
    <w:p w14:paraId="401F4DC4" w14:textId="7655BFB1" w:rsidR="004B3B5D" w:rsidRDefault="009E39FD" w:rsidP="009E39FD">
      <w:pPr>
        <w:rPr>
          <w:lang w:eastAsia="zh-CN"/>
        </w:rPr>
      </w:pPr>
      <w:r>
        <w:t xml:space="preserve">For CBM sensitivity requirements, </w:t>
      </w:r>
      <w:r>
        <w:rPr>
          <w:lang w:eastAsia="zh-CN"/>
        </w:rPr>
        <w:t xml:space="preserve">the main issue lies in how to treat the PSD difference. </w:t>
      </w:r>
      <w:r w:rsidR="00414324">
        <w:rPr>
          <w:lang w:eastAsia="zh-CN"/>
        </w:rPr>
        <w:t>According to</w:t>
      </w:r>
      <w:r>
        <w:rPr>
          <w:lang w:eastAsia="zh-CN"/>
        </w:rPr>
        <w:t xml:space="preserve"> previous agreement </w:t>
      </w:r>
      <w:r>
        <w:rPr>
          <w:rFonts w:eastAsiaTheme="minorEastAsia"/>
          <w:lang w:val="en-US" w:eastAsia="zh-CN"/>
        </w:rPr>
        <w:t>“</w:t>
      </w:r>
      <w:r w:rsidRPr="002761E6">
        <w:rPr>
          <w:rFonts w:eastAsiaTheme="minorEastAsia"/>
          <w:lang w:val="en-US" w:eastAsia="zh-CN"/>
        </w:rPr>
        <w:t>RAN4 agrees to define CBM requirements in such manner that both single chain and multi chain architectures are possible</w:t>
      </w:r>
      <w:r>
        <w:rPr>
          <w:rFonts w:eastAsiaTheme="minorEastAsia"/>
          <w:lang w:val="en-US" w:eastAsia="zh-CN"/>
        </w:rPr>
        <w:t xml:space="preserve">”, all CBM requirements should be defined based on normalized equal PSD (simultaneous sensitivity). </w:t>
      </w:r>
    </w:p>
    <w:p w14:paraId="3DC32787" w14:textId="48609A2B" w:rsidR="00104E37" w:rsidRDefault="009E39FD" w:rsidP="00E16A3E">
      <w:pPr>
        <w:rPr>
          <w:lang w:eastAsia="zh-CN"/>
        </w:rPr>
      </w:pPr>
      <w:r>
        <w:rPr>
          <w:lang w:eastAsia="zh-CN"/>
        </w:rPr>
        <w:t>There is also proposal to define new UE capability to indicate UE architecture or indicate UE capability to afford high PSD</w:t>
      </w:r>
      <w:r w:rsidR="00CD3885">
        <w:rPr>
          <w:lang w:eastAsia="zh-CN"/>
        </w:rPr>
        <w:t xml:space="preserve"> difference</w:t>
      </w:r>
      <w:r>
        <w:rPr>
          <w:lang w:eastAsia="zh-CN"/>
        </w:rPr>
        <w:t xml:space="preserve">, so that the sensitivity could be measured with high PSD difference configuration. In our understanding such new UE capability is not necessary because network could </w:t>
      </w:r>
      <w:r w:rsidR="00E220D3">
        <w:rPr>
          <w:lang w:eastAsia="zh-CN"/>
        </w:rPr>
        <w:t xml:space="preserve">always </w:t>
      </w:r>
      <w:r>
        <w:rPr>
          <w:lang w:eastAsia="zh-CN"/>
        </w:rPr>
        <w:t xml:space="preserve">know UE can afford high PSD difference as long as the band combination is between frequency groups. </w:t>
      </w:r>
      <w:r w:rsidR="00E220D3">
        <w:rPr>
          <w:lang w:eastAsia="zh-CN"/>
        </w:rPr>
        <w:t>For same frequency group, it is not necessary to define two UE capabilities</w:t>
      </w:r>
      <w:r w:rsidR="00CD3885">
        <w:rPr>
          <w:lang w:eastAsia="zh-CN"/>
        </w:rPr>
        <w:t xml:space="preserve"> (Fs_inter &amp; HPC)</w:t>
      </w:r>
      <w:r w:rsidR="00E220D3">
        <w:rPr>
          <w:lang w:eastAsia="zh-CN"/>
        </w:rPr>
        <w:t xml:space="preserve"> to distinguish UE receiver architecture.</w:t>
      </w:r>
    </w:p>
    <w:p w14:paraId="3DF3168D" w14:textId="22007E5F" w:rsidR="009E39FD" w:rsidRDefault="009E39FD" w:rsidP="00E16A3E">
      <w:pPr>
        <w:rPr>
          <w:rFonts w:eastAsiaTheme="minorEastAsia"/>
          <w:lang w:val="en-US" w:eastAsia="zh-CN"/>
        </w:rPr>
      </w:pPr>
      <w:r>
        <w:rPr>
          <w:lang w:eastAsia="zh-CN"/>
        </w:rPr>
        <w:t xml:space="preserve">In our understanding, RAN4 defines minimum requirements based on typical architecture and PSD difference is only a test configuration to verify RF performance which does not mean UE could only work under such condition. From this point of view, normalized equal PSD </w:t>
      </w:r>
      <w:r>
        <w:rPr>
          <w:rFonts w:eastAsiaTheme="minorEastAsia"/>
          <w:lang w:val="en-US" w:eastAsia="zh-CN"/>
        </w:rPr>
        <w:t>(simultaneous sensitivity) could be applicable for CBM sensitivity requirements</w:t>
      </w:r>
      <w:r w:rsidR="001D0C86">
        <w:rPr>
          <w:rFonts w:eastAsiaTheme="minorEastAsia"/>
          <w:lang w:val="en-US" w:eastAsia="zh-CN"/>
        </w:rPr>
        <w:t xml:space="preserve"> of all band combinations.</w:t>
      </w:r>
      <w:r w:rsidR="00414324">
        <w:rPr>
          <w:rFonts w:eastAsiaTheme="minorEastAsia"/>
          <w:lang w:val="en-US" w:eastAsia="zh-CN"/>
        </w:rPr>
        <w:t xml:space="preserve"> Normalized equal PSD means that </w:t>
      </w:r>
      <w:r w:rsidR="00414324" w:rsidRPr="00414324">
        <w:rPr>
          <w:rFonts w:eastAsiaTheme="minorEastAsia"/>
          <w:lang w:val="en-US" w:eastAsia="zh-CN"/>
        </w:rPr>
        <w:t xml:space="preserve">CC1 and CC2 achieve sensitivity status </w:t>
      </w:r>
      <w:r w:rsidR="00414324">
        <w:rPr>
          <w:rFonts w:eastAsiaTheme="minorEastAsia"/>
          <w:lang w:val="en-US" w:eastAsia="zh-CN"/>
        </w:rPr>
        <w:t xml:space="preserve">i.e. 95%TP </w:t>
      </w:r>
      <w:r w:rsidR="00414324" w:rsidRPr="00414324">
        <w:rPr>
          <w:rFonts w:eastAsiaTheme="minorEastAsia"/>
          <w:lang w:val="en-US" w:eastAsia="zh-CN"/>
        </w:rPr>
        <w:t>simultaneously</w:t>
      </w:r>
      <w:r w:rsidR="00414324">
        <w:rPr>
          <w:rFonts w:eastAsiaTheme="minorEastAsia"/>
          <w:lang w:val="en-US" w:eastAsia="zh-CN"/>
        </w:rPr>
        <w:t>, which works for all band combinations.</w:t>
      </w:r>
    </w:p>
    <w:p w14:paraId="7BFE3906" w14:textId="0A20A167" w:rsidR="001D0C86" w:rsidRDefault="001D0C86" w:rsidP="001D0C86">
      <w:pPr>
        <w:spacing w:after="120"/>
        <w:ind w:left="1418" w:hanging="1418"/>
        <w:rPr>
          <w:rFonts w:eastAsia="Malgun Gothic"/>
        </w:rPr>
      </w:pPr>
      <w:r>
        <w:rPr>
          <w:b/>
          <w:bCs/>
        </w:rPr>
        <w:t>Proposal 3</w:t>
      </w:r>
      <w:r w:rsidRPr="00DF1B01">
        <w:rPr>
          <w:b/>
          <w:bCs/>
        </w:rPr>
        <w:t>:</w:t>
      </w:r>
      <w:r w:rsidRPr="00DF1B01">
        <w:rPr>
          <w:b/>
          <w:bCs/>
        </w:rPr>
        <w:tab/>
      </w:r>
      <w:r>
        <w:rPr>
          <w:b/>
          <w:bCs/>
          <w:lang w:eastAsia="zh-CN"/>
        </w:rPr>
        <w:t xml:space="preserve">for CBM sensitivity requirements (peak EIS and EIS spherical coverage), adopt </w:t>
      </w:r>
      <w:r w:rsidRPr="00924F21">
        <w:rPr>
          <w:b/>
          <w:bCs/>
          <w:lang w:eastAsia="zh-CN"/>
        </w:rPr>
        <w:t xml:space="preserve">normalized equal PSD (CC1 and CC2 achieve sensitivity status </w:t>
      </w:r>
      <w:r>
        <w:rPr>
          <w:b/>
          <w:bCs/>
          <w:lang w:eastAsia="zh-CN"/>
        </w:rPr>
        <w:t xml:space="preserve">i.e. 95%TP </w:t>
      </w:r>
      <w:r w:rsidRPr="00924F21">
        <w:rPr>
          <w:b/>
          <w:bCs/>
          <w:lang w:eastAsia="zh-CN"/>
        </w:rPr>
        <w:t>simultaneously)</w:t>
      </w:r>
      <w:r>
        <w:rPr>
          <w:b/>
          <w:bCs/>
        </w:rPr>
        <w:t>.</w:t>
      </w:r>
    </w:p>
    <w:p w14:paraId="7C96F142" w14:textId="63E08AD2" w:rsidR="008722F2" w:rsidRDefault="0091225C" w:rsidP="00E16A3E">
      <w:pPr>
        <w:rPr>
          <w:lang w:val="en-US"/>
        </w:rPr>
      </w:pPr>
      <w:r>
        <w:rPr>
          <w:lang w:eastAsia="zh-CN"/>
        </w:rPr>
        <w:t xml:space="preserve">About the </w:t>
      </w:r>
      <w:r w:rsidR="00A14527">
        <w:rPr>
          <w:lang w:val="en-US"/>
        </w:rPr>
        <w:t xml:space="preserve">sensitivity </w:t>
      </w:r>
      <w:r w:rsidR="00CD3885">
        <w:rPr>
          <w:lang w:val="en-US"/>
        </w:rPr>
        <w:t>relaxation</w:t>
      </w:r>
      <w:r w:rsidR="00A14527">
        <w:rPr>
          <w:lang w:val="en-US"/>
        </w:rPr>
        <w:t xml:space="preserve"> values, the delta_RIB value of IBM will be a useful reference for CBM for the same band combination. </w:t>
      </w:r>
      <w:r w:rsidR="008722F2">
        <w:rPr>
          <w:lang w:val="en-US"/>
        </w:rPr>
        <w:t>There are two factors affecting the value: different PSD setting and different beam management.</w:t>
      </w:r>
    </w:p>
    <w:p w14:paraId="5C8DDBD6" w14:textId="0410B3EB" w:rsidR="008722F2" w:rsidRDefault="00A14527" w:rsidP="00414324">
      <w:pPr>
        <w:rPr>
          <w:b/>
          <w:bCs/>
        </w:rPr>
      </w:pPr>
      <w:r>
        <w:rPr>
          <w:lang w:val="en-US"/>
        </w:rPr>
        <w:lastRenderedPageBreak/>
        <w:t>Though PSD setting is a little friendly for CBM</w:t>
      </w:r>
      <w:r w:rsidR="00CD3885">
        <w:rPr>
          <w:lang w:val="en-US"/>
        </w:rPr>
        <w:t xml:space="preserve"> in case of normalized equal PSD</w:t>
      </w:r>
      <w:r>
        <w:rPr>
          <w:lang w:val="en-US"/>
        </w:rPr>
        <w:t xml:space="preserve">, </w:t>
      </w:r>
      <w:r w:rsidR="008722F2">
        <w:rPr>
          <w:lang w:val="en-US"/>
        </w:rPr>
        <w:t>it does not mean there is no PSD difference impact.</w:t>
      </w:r>
      <w:r w:rsidR="0091225C">
        <w:rPr>
          <w:lang w:val="en-US"/>
        </w:rPr>
        <w:t xml:space="preserve"> </w:t>
      </w:r>
      <w:r w:rsidR="008722F2">
        <w:rPr>
          <w:lang w:val="en-US"/>
        </w:rPr>
        <w:t xml:space="preserve">Depending on the measured EIS of each CC at any AoA, </w:t>
      </w:r>
      <w:r w:rsidR="008722F2" w:rsidRPr="008722F2">
        <w:rPr>
          <w:lang w:val="en-US"/>
        </w:rPr>
        <w:t>normalized equal PSD (</w:t>
      </w:r>
      <w:r w:rsidR="008722F2">
        <w:rPr>
          <w:lang w:val="en-US"/>
        </w:rPr>
        <w:t>simultaneous sensitivity</w:t>
      </w:r>
      <w:r w:rsidR="008722F2" w:rsidRPr="008722F2">
        <w:rPr>
          <w:lang w:val="en-US"/>
        </w:rPr>
        <w:t>)</w:t>
      </w:r>
      <w:r w:rsidR="008722F2">
        <w:rPr>
          <w:lang w:val="en-US"/>
        </w:rPr>
        <w:t xml:space="preserve"> probably also leads to large PSD difference. </w:t>
      </w:r>
    </w:p>
    <w:p w14:paraId="31C6A80F" w14:textId="07EC5969" w:rsidR="008722F2" w:rsidRDefault="008722F2" w:rsidP="00E16A3E">
      <w:pPr>
        <w:rPr>
          <w:lang w:val="en-US"/>
        </w:rPr>
      </w:pPr>
      <w:r>
        <w:rPr>
          <w:lang w:val="en-US"/>
        </w:rPr>
        <w:t xml:space="preserve">Beam management capability is more important factor. It is quite challenging to achieve the same beam management performance as IBM. Compared with IBM, common beam management </w:t>
      </w:r>
      <w:r w:rsidR="00E3290B">
        <w:rPr>
          <w:lang w:val="en-US"/>
        </w:rPr>
        <w:t xml:space="preserve">is </w:t>
      </w:r>
      <w:r>
        <w:rPr>
          <w:lang w:val="en-US"/>
        </w:rPr>
        <w:t>an additional relaxation factor for CBM.</w:t>
      </w:r>
    </w:p>
    <w:p w14:paraId="1EB089F7" w14:textId="0FD2EFFA" w:rsidR="008722F2" w:rsidRDefault="008722F2" w:rsidP="00E16A3E">
      <w:pPr>
        <w:rPr>
          <w:lang w:val="en-US"/>
        </w:rPr>
      </w:pPr>
      <w:r>
        <w:rPr>
          <w:lang w:val="en-US"/>
        </w:rPr>
        <w:t>Based on above comparison, it is reasonable to specify larger relaxation value for CBM than IBM.</w:t>
      </w:r>
    </w:p>
    <w:p w14:paraId="1561D855" w14:textId="0F59A42B" w:rsidR="008722F2" w:rsidRDefault="008722F2" w:rsidP="008722F2">
      <w:pPr>
        <w:spacing w:after="120"/>
        <w:ind w:left="1418" w:hanging="1418"/>
        <w:rPr>
          <w:rFonts w:eastAsia="Malgun Gothic"/>
        </w:rPr>
      </w:pPr>
      <w:r>
        <w:rPr>
          <w:b/>
          <w:bCs/>
        </w:rPr>
        <w:t xml:space="preserve">Proposal </w:t>
      </w:r>
      <w:r w:rsidR="00414324">
        <w:rPr>
          <w:b/>
          <w:bCs/>
        </w:rPr>
        <w:t>4</w:t>
      </w:r>
      <w:r w:rsidRPr="00DF1B01">
        <w:rPr>
          <w:b/>
          <w:bCs/>
        </w:rPr>
        <w:t>:</w:t>
      </w:r>
      <w:r w:rsidRPr="00DF1B01">
        <w:rPr>
          <w:b/>
          <w:bCs/>
        </w:rPr>
        <w:tab/>
      </w:r>
      <w:r w:rsidR="00771F07">
        <w:rPr>
          <w:b/>
          <w:bCs/>
          <w:lang w:eastAsia="zh-CN"/>
        </w:rPr>
        <w:t>the delta_RIBs of CBM should be larger than that of IBM for the same band combination</w:t>
      </w:r>
      <w:r>
        <w:rPr>
          <w:b/>
          <w:bCs/>
        </w:rPr>
        <w:t>.</w:t>
      </w:r>
    </w:p>
    <w:p w14:paraId="14FC08A7" w14:textId="60A94383" w:rsidR="004D09F2" w:rsidRPr="007C4CA8" w:rsidRDefault="004D09F2" w:rsidP="004D09F2">
      <w:pPr>
        <w:pStyle w:val="2"/>
      </w:pPr>
      <w:r>
        <w:t>2.3</w:t>
      </w:r>
      <w:r>
        <w:tab/>
      </w:r>
      <w:r>
        <w:rPr>
          <w:lang w:eastAsia="zh-CN"/>
        </w:rPr>
        <w:t>ACS and IBB</w:t>
      </w:r>
    </w:p>
    <w:p w14:paraId="6A59E530" w14:textId="4A311102" w:rsidR="00483EB6" w:rsidRDefault="00500EF4" w:rsidP="004D09F2">
      <w:r>
        <w:t>For Adjacent Channel Selectivity and In Band Blocking, it is noticed that the single carrier requir</w:t>
      </w:r>
      <w:r w:rsidR="00483EB6">
        <w:t>ements can be app</w:t>
      </w:r>
      <w:r w:rsidR="00F14FBD">
        <w:t xml:space="preserve">lied to inter-band CA per-band, which works for different frequency groups. </w:t>
      </w:r>
      <w:r w:rsidR="00F14FBD">
        <w:rPr>
          <w:lang w:eastAsia="zh-CN"/>
        </w:rPr>
        <w:t>For same frequency group</w:t>
      </w:r>
      <w:r w:rsidR="00483EB6">
        <w:t xml:space="preserve">, there </w:t>
      </w:r>
      <w:r w:rsidR="00F14FBD">
        <w:t>should be</w:t>
      </w:r>
      <w:r w:rsidR="00483EB6">
        <w:t xml:space="preserve"> exemption for in-gap case</w:t>
      </w:r>
      <w:r w:rsidR="00F14FBD">
        <w:t xml:space="preserve"> as long as the bands of inter-band CA are adjacent or overlaps</w:t>
      </w:r>
      <w:r w:rsidR="00483EB6">
        <w:t xml:space="preserve">. </w:t>
      </w:r>
    </w:p>
    <w:p w14:paraId="23E4B879" w14:textId="44D56E6E" w:rsidR="004D09F2" w:rsidRDefault="00483EB6" w:rsidP="004D09F2">
      <w:r>
        <w:t xml:space="preserve">For in-gap of FR2 intra-band CA, ACS </w:t>
      </w:r>
      <w:r w:rsidR="00F14FBD">
        <w:t xml:space="preserve">and IBB </w:t>
      </w:r>
      <w:r w:rsidRPr="00483EB6">
        <w:t>requirement</w:t>
      </w:r>
      <w:r w:rsidR="00F14FBD">
        <w:t>s</w:t>
      </w:r>
      <w:r w:rsidRPr="00483EB6">
        <w:t xml:space="preserve"> applies if the following minimum gap condition is met</w:t>
      </w:r>
      <w:r w:rsidR="00F14FBD">
        <w:t xml:space="preserve"> respectively</w:t>
      </w:r>
      <w:r w:rsidRPr="00483EB6">
        <w:t>:</w:t>
      </w:r>
    </w:p>
    <w:p w14:paraId="1976227F" w14:textId="77777777" w:rsidR="00483EB6" w:rsidRPr="00C04A08" w:rsidRDefault="00483EB6" w:rsidP="00483EB6">
      <w:pPr>
        <w:pStyle w:val="EQ"/>
        <w:jc w:val="center"/>
      </w:pPr>
      <w:r w:rsidRPr="00C04A08">
        <w:t>∆</w:t>
      </w:r>
      <w:r w:rsidRPr="00C04A08">
        <w:rPr>
          <w:i/>
        </w:rPr>
        <w:t>f</w:t>
      </w:r>
      <w:r w:rsidRPr="00C04A08">
        <w:rPr>
          <w:i/>
          <w:vertAlign w:val="subscript"/>
        </w:rPr>
        <w:t>ACS</w:t>
      </w:r>
      <w:r w:rsidRPr="00C04A08">
        <w:fldChar w:fldCharType="begin"/>
      </w:r>
      <w:r w:rsidRPr="00C04A08">
        <w:instrText xml:space="preserve"> QUOTE  </w:instrText>
      </w:r>
      <w:r w:rsidRPr="00C04A08">
        <w:fldChar w:fldCharType="end"/>
      </w:r>
      <w:r w:rsidRPr="00C04A08">
        <w:t xml:space="preserve"> ≥ BW</w:t>
      </w:r>
      <w:r w:rsidRPr="00C04A08">
        <w:rPr>
          <w:vertAlign w:val="subscript"/>
        </w:rPr>
        <w:t>1</w:t>
      </w:r>
      <w:r w:rsidRPr="00C04A08">
        <w:t>/2 + BW</w:t>
      </w:r>
      <w:r w:rsidRPr="00C04A08">
        <w:rPr>
          <w:vertAlign w:val="subscript"/>
        </w:rPr>
        <w:t>2</w:t>
      </w:r>
      <w:r w:rsidRPr="00C04A08">
        <w:t>/2 + max(BW</w:t>
      </w:r>
      <w:r w:rsidRPr="00C04A08">
        <w:rPr>
          <w:vertAlign w:val="subscript"/>
        </w:rPr>
        <w:t>1</w:t>
      </w:r>
      <w:r w:rsidRPr="00C04A08">
        <w:t>, BW</w:t>
      </w:r>
      <w:r w:rsidRPr="00C04A08">
        <w:rPr>
          <w:vertAlign w:val="subscript"/>
        </w:rPr>
        <w:t>2</w:t>
      </w:r>
      <w:r w:rsidRPr="00C04A08">
        <w:t>),</w:t>
      </w:r>
    </w:p>
    <w:p w14:paraId="7E10971C" w14:textId="77777777" w:rsidR="00483EB6" w:rsidRPr="00C04A08" w:rsidRDefault="00483EB6" w:rsidP="00483EB6">
      <w:pPr>
        <w:pStyle w:val="EQ"/>
        <w:jc w:val="center"/>
      </w:pPr>
      <w:r w:rsidRPr="00C04A08">
        <w:t>∆</w:t>
      </w:r>
      <w:r w:rsidRPr="00C04A08">
        <w:rPr>
          <w:i/>
        </w:rPr>
        <w:t>f</w:t>
      </w:r>
      <w:r w:rsidRPr="00C04A08">
        <w:rPr>
          <w:i/>
          <w:vertAlign w:val="subscript"/>
        </w:rPr>
        <w:t>IBB</w:t>
      </w:r>
      <w:r w:rsidRPr="00C04A08">
        <w:t xml:space="preserve"> ≥ 0.5(BW</w:t>
      </w:r>
      <w:r w:rsidRPr="00C04A08">
        <w:rPr>
          <w:vertAlign w:val="subscript"/>
        </w:rPr>
        <w:t>1</w:t>
      </w:r>
      <w:r w:rsidRPr="00C04A08">
        <w:t xml:space="preserve"> + BW</w:t>
      </w:r>
      <w:r w:rsidRPr="00C04A08">
        <w:rPr>
          <w:vertAlign w:val="subscript"/>
        </w:rPr>
        <w:t>2</w:t>
      </w:r>
      <w:r w:rsidRPr="00C04A08">
        <w:t>) + 2 max(BW</w:t>
      </w:r>
      <w:r w:rsidRPr="00C04A08">
        <w:rPr>
          <w:vertAlign w:val="subscript"/>
        </w:rPr>
        <w:t>1</w:t>
      </w:r>
      <w:r w:rsidRPr="00C04A08">
        <w:t>, BW</w:t>
      </w:r>
      <w:r w:rsidRPr="00C04A08">
        <w:rPr>
          <w:vertAlign w:val="subscript"/>
        </w:rPr>
        <w:t>2</w:t>
      </w:r>
      <w:r w:rsidRPr="00C04A08">
        <w:t>),</w:t>
      </w:r>
    </w:p>
    <w:p w14:paraId="5D7C6D9F" w14:textId="2284526E" w:rsidR="00500EF4" w:rsidRDefault="00483EB6" w:rsidP="004D09F2">
      <w:pPr>
        <w:rPr>
          <w:lang w:eastAsia="zh-CN"/>
        </w:rPr>
      </w:pPr>
      <w:r>
        <w:rPr>
          <w:rFonts w:hint="eastAsia"/>
          <w:lang w:eastAsia="zh-CN"/>
        </w:rPr>
        <w:t>I</w:t>
      </w:r>
      <w:r>
        <w:rPr>
          <w:lang w:eastAsia="zh-CN"/>
        </w:rPr>
        <w:t>t has been agreed that the in-gap exemption also apply for CBM inter-band CA, i.e., if the frequency separation is smaller than the minimum gap conditions as above equations</w:t>
      </w:r>
      <w:r w:rsidRPr="00483EB6">
        <w:rPr>
          <w:lang w:eastAsia="zh-CN"/>
        </w:rPr>
        <w:t xml:space="preserve"> </w:t>
      </w:r>
      <w:r>
        <w:rPr>
          <w:lang w:eastAsia="zh-CN"/>
        </w:rPr>
        <w:t xml:space="preserve">for ACS and IBB respectively, then ACS and </w:t>
      </w:r>
      <w:r w:rsidR="007B70A1">
        <w:rPr>
          <w:lang w:eastAsia="zh-CN"/>
        </w:rPr>
        <w:t>IBB requirements does not apply to the in-gap.</w:t>
      </w:r>
    </w:p>
    <w:p w14:paraId="130D6ECB" w14:textId="01527B55" w:rsidR="00483EB6" w:rsidRDefault="00483EB6" w:rsidP="004D09F2">
      <w:pPr>
        <w:rPr>
          <w:lang w:eastAsia="zh-CN"/>
        </w:rPr>
      </w:pPr>
      <w:r>
        <w:rPr>
          <w:lang w:eastAsia="zh-CN"/>
        </w:rPr>
        <w:t>We have noticed that the in-gap exemption is not relate</w:t>
      </w:r>
      <w:r w:rsidR="00D35F6B">
        <w:rPr>
          <w:lang w:eastAsia="zh-CN"/>
        </w:rPr>
        <w:t xml:space="preserve">d with beam management, but depends on frequency separation and frequency groups. As long as the frequency of each CC is possible to be adjacent or overlapped, the in-gap exemption should be considered. RAN4 has agreed that IBM inter-band CA within same frequency group is also feasible, so the in-gap exemption should not be </w:t>
      </w:r>
      <w:r w:rsidR="007B70A1">
        <w:rPr>
          <w:lang w:eastAsia="zh-CN"/>
        </w:rPr>
        <w:t>restricted to</w:t>
      </w:r>
      <w:r w:rsidR="00D35F6B">
        <w:rPr>
          <w:lang w:eastAsia="zh-CN"/>
        </w:rPr>
        <w:t xml:space="preserve"> CBM only, but should be specified as a general requirements for FR2 inter-band CA.</w:t>
      </w:r>
    </w:p>
    <w:p w14:paraId="16C6CF0F" w14:textId="775D3202" w:rsidR="00F14FBD" w:rsidRDefault="00F14FBD" w:rsidP="00F14FBD">
      <w:pPr>
        <w:spacing w:after="120"/>
        <w:ind w:left="1418" w:hanging="1418"/>
        <w:rPr>
          <w:rFonts w:eastAsia="Malgun Gothic"/>
        </w:rPr>
      </w:pPr>
      <w:r>
        <w:rPr>
          <w:b/>
          <w:bCs/>
        </w:rPr>
        <w:t>Proposal 5</w:t>
      </w:r>
      <w:r w:rsidRPr="00DF1B01">
        <w:rPr>
          <w:b/>
          <w:bCs/>
        </w:rPr>
        <w:t>:</w:t>
      </w:r>
      <w:r w:rsidRPr="00DF1B01">
        <w:rPr>
          <w:b/>
          <w:bCs/>
        </w:rPr>
        <w:tab/>
      </w:r>
      <w:r w:rsidR="008B3D6D" w:rsidRPr="00F14FBD">
        <w:rPr>
          <w:b/>
          <w:bCs/>
          <w:lang w:eastAsia="zh-CN"/>
        </w:rPr>
        <w:t>for adjacent or overlapped band combinations</w:t>
      </w:r>
      <w:r w:rsidR="008B3D6D">
        <w:rPr>
          <w:b/>
          <w:bCs/>
          <w:lang w:eastAsia="zh-CN"/>
        </w:rPr>
        <w:t>,</w:t>
      </w:r>
      <w:r w:rsidR="008B3D6D" w:rsidRPr="00F14FBD">
        <w:rPr>
          <w:b/>
          <w:bCs/>
          <w:lang w:eastAsia="zh-CN"/>
        </w:rPr>
        <w:t xml:space="preserve"> </w:t>
      </w:r>
      <w:r w:rsidRPr="00F14FBD">
        <w:rPr>
          <w:b/>
          <w:bCs/>
          <w:lang w:eastAsia="zh-CN"/>
        </w:rPr>
        <w:t>in-gap exemption for ACS and IBB apply for FR2 inter-band CA no matter IBM or CBM</w:t>
      </w:r>
      <w:r>
        <w:rPr>
          <w:b/>
          <w:bCs/>
        </w:rPr>
        <w:t>.</w:t>
      </w:r>
    </w:p>
    <w:p w14:paraId="6D95C042" w14:textId="3994BA8A" w:rsidR="004D09F2" w:rsidRPr="007C4CA8" w:rsidRDefault="004D09F2" w:rsidP="004D09F2">
      <w:pPr>
        <w:pStyle w:val="2"/>
      </w:pPr>
      <w:r>
        <w:t>2.4</w:t>
      </w:r>
      <w:r>
        <w:tab/>
      </w:r>
      <w:r w:rsidR="008B3D6D">
        <w:rPr>
          <w:lang w:eastAsia="zh-CN"/>
        </w:rPr>
        <w:t>V</w:t>
      </w:r>
      <w:r>
        <w:rPr>
          <w:lang w:eastAsia="zh-CN"/>
        </w:rPr>
        <w:t>erification rule</w:t>
      </w:r>
      <w:r w:rsidR="0005075D">
        <w:rPr>
          <w:lang w:eastAsia="zh-CN"/>
        </w:rPr>
        <w:t xml:space="preserve"> for ‘both’</w:t>
      </w:r>
    </w:p>
    <w:p w14:paraId="5B23AC6A" w14:textId="6847DF34" w:rsidR="00866F0D" w:rsidRDefault="00921487" w:rsidP="004D09F2">
      <w:r>
        <w:t>RAN4 has defined three types of beam management capabilities, i.e., ‘ibm’, ‘cbm’ and ‘both’.</w:t>
      </w:r>
      <w:r w:rsidR="008B3D6D">
        <w:rPr>
          <w:rFonts w:eastAsia="Malgun Gothic"/>
        </w:rPr>
        <w:t xml:space="preserve"> </w:t>
      </w:r>
      <w:r w:rsidR="006204DE">
        <w:rPr>
          <w:lang w:eastAsia="zh-CN"/>
        </w:rPr>
        <w:t xml:space="preserve">Currently inter-band CA requirements are expected to be </w:t>
      </w:r>
      <w:r w:rsidR="008B3D6D">
        <w:rPr>
          <w:lang w:eastAsia="zh-CN"/>
        </w:rPr>
        <w:t>categorized</w:t>
      </w:r>
      <w:r w:rsidR="006204DE">
        <w:rPr>
          <w:lang w:eastAsia="zh-CN"/>
        </w:rPr>
        <w:t xml:space="preserve"> by IBM and CBM respectively, and it has also been agreed that both IBM requirements and CBM requirements apply to the band combinations supporting ‘both’. </w:t>
      </w:r>
    </w:p>
    <w:p w14:paraId="5A95DF6B" w14:textId="4D9BB516" w:rsidR="00866F0D" w:rsidRDefault="005925E6" w:rsidP="00866F0D">
      <w:pPr>
        <w:rPr>
          <w:lang w:eastAsia="zh-CN"/>
        </w:rPr>
      </w:pPr>
      <w:r>
        <w:rPr>
          <w:lang w:eastAsia="zh-CN"/>
        </w:rPr>
        <w:t>However, there is strong concern on test burden to verify two sets of requirements for the same band combin</w:t>
      </w:r>
      <w:r w:rsidR="00866F0D">
        <w:rPr>
          <w:lang w:eastAsia="zh-CN"/>
        </w:rPr>
        <w:t xml:space="preserve">ation. </w:t>
      </w:r>
      <w:r>
        <w:rPr>
          <w:lang w:eastAsia="zh-CN"/>
        </w:rPr>
        <w:t>Usually the RF requirements are aiming to verify UE’s hardware performance. But when UE requirements are diversified by numerous kinds of UE capabilities</w:t>
      </w:r>
      <w:r w:rsidR="00B355DD">
        <w:rPr>
          <w:lang w:eastAsia="zh-CN"/>
        </w:rPr>
        <w:t xml:space="preserve"> and the same UE are likely to support different capabilities</w:t>
      </w:r>
      <w:r>
        <w:rPr>
          <w:lang w:eastAsia="zh-CN"/>
        </w:rPr>
        <w:t xml:space="preserve">, </w:t>
      </w:r>
      <w:r w:rsidR="00866F0D">
        <w:rPr>
          <w:lang w:eastAsia="zh-CN"/>
        </w:rPr>
        <w:t>it is worthy to investigate the verification logic to eliminate unnecessary test from RAN4 point of view. There are many precedents in RAN4 by specifying a verification rule to decrease redundant test especially when the test cases are related with time-consuming 3D OTA testing, e.g. the beam correspondence test applicability rule specified in sub-clause 6.6.4.4 of TS 38.1</w:t>
      </w:r>
      <w:r w:rsidR="00B355DD">
        <w:rPr>
          <w:lang w:eastAsia="zh-CN"/>
        </w:rPr>
        <w:t>0</w:t>
      </w:r>
      <w:r w:rsidR="00866F0D">
        <w:rPr>
          <w:lang w:eastAsia="zh-CN"/>
        </w:rPr>
        <w:t>1-2.</w:t>
      </w:r>
      <w:r w:rsidR="00927897">
        <w:rPr>
          <w:lang w:eastAsia="zh-CN"/>
        </w:rPr>
        <w:t xml:space="preserve"> Sometimes RAN5 define test cases reduction, but for such complicated topics, RAN4 guidance on test cases reduction based on a reasonable verification rule is fairly important.</w:t>
      </w:r>
    </w:p>
    <w:p w14:paraId="774D0D9F" w14:textId="04D39343" w:rsidR="00B355DD" w:rsidRDefault="008B3D6D" w:rsidP="00866F0D">
      <w:pPr>
        <w:rPr>
          <w:lang w:eastAsia="zh-CN"/>
        </w:rPr>
      </w:pPr>
      <w:r>
        <w:rPr>
          <w:lang w:eastAsia="zh-CN"/>
        </w:rPr>
        <w:t>In last RAN4 meeting, the verification rule for Max input level, ACS and IBB has been agreed as following</w:t>
      </w:r>
      <w:r w:rsidR="00377D8A">
        <w:rPr>
          <w:lang w:eastAsia="zh-CN"/>
        </w:rPr>
        <w:t xml:space="preserve"> [1]</w:t>
      </w:r>
      <w:r>
        <w:rPr>
          <w:lang w:eastAsia="zh-CN"/>
        </w:rPr>
        <w:t>:</w:t>
      </w:r>
    </w:p>
    <w:p w14:paraId="38BA4D71" w14:textId="4E5D16D2" w:rsidR="008B3D6D" w:rsidRDefault="008B3D6D" w:rsidP="00866F0D">
      <w:pPr>
        <w:rPr>
          <w:lang w:eastAsia="zh-CN"/>
        </w:rPr>
      </w:pPr>
      <w:r>
        <w:rPr>
          <w:noProof/>
          <w:lang w:val="en-US" w:eastAsia="zh-CN"/>
        </w:rPr>
        <w:lastRenderedPageBreak/>
        <mc:AlternateContent>
          <mc:Choice Requires="wps">
            <w:drawing>
              <wp:inline distT="0" distB="0" distL="0" distR="0" wp14:anchorId="644152D3" wp14:editId="672B4273">
                <wp:extent cx="6037385" cy="3248083"/>
                <wp:effectExtent l="0" t="0" r="20955" b="285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3248083"/>
                        </a:xfrm>
                        <a:prstGeom prst="rect">
                          <a:avLst/>
                        </a:prstGeom>
                        <a:solidFill>
                          <a:srgbClr val="FFFFFF"/>
                        </a:solidFill>
                        <a:ln w="9525">
                          <a:solidFill>
                            <a:srgbClr val="000000"/>
                          </a:solidFill>
                          <a:miter lim="800000"/>
                          <a:headEnd/>
                          <a:tailEnd/>
                        </a:ln>
                      </wps:spPr>
                      <wps:txbx>
                        <w:txbxContent>
                          <w:p w14:paraId="125ECFD3" w14:textId="77777777" w:rsidR="008B3D6D" w:rsidRPr="000F1248" w:rsidRDefault="008B3D6D" w:rsidP="008B3D6D">
                            <w:pPr>
                              <w:rPr>
                                <w:b/>
                                <w:u w:val="single"/>
                              </w:rPr>
                            </w:pPr>
                            <w:r w:rsidRPr="000F1248">
                              <w:rPr>
                                <w:b/>
                                <w:u w:val="single"/>
                              </w:rPr>
                              <w:t>Sub-topic 4-4: Verification</w:t>
                            </w:r>
                          </w:p>
                          <w:p w14:paraId="5A579D8E" w14:textId="77777777" w:rsidR="008B3D6D" w:rsidRPr="003C305E" w:rsidRDefault="008B3D6D" w:rsidP="008B3D6D">
                            <w:pPr>
                              <w:rPr>
                                <w:b/>
                                <w:u w:val="single"/>
                                <w:lang w:eastAsia="zh-CN"/>
                              </w:rPr>
                            </w:pPr>
                            <w:r w:rsidRPr="003C305E">
                              <w:rPr>
                                <w:b/>
                                <w:u w:val="single"/>
                                <w:lang w:eastAsia="zh-CN"/>
                              </w:rPr>
                              <w:t xml:space="preserve">Issue 4-4-1: verification rules for inter-band CA supporting ‘both’ </w:t>
                            </w:r>
                          </w:p>
                          <w:p w14:paraId="6E442A7F" w14:textId="77777777" w:rsidR="008B3D6D" w:rsidRPr="003C305E" w:rsidRDefault="008B3D6D" w:rsidP="00AB6E19">
                            <w:pPr>
                              <w:numPr>
                                <w:ilvl w:val="0"/>
                                <w:numId w:val="4"/>
                              </w:numPr>
                              <w:overflowPunct w:val="0"/>
                              <w:autoSpaceDE w:val="0"/>
                              <w:autoSpaceDN w:val="0"/>
                              <w:adjustRightInd w:val="0"/>
                              <w:textAlignment w:val="baseline"/>
                              <w:rPr>
                                <w:lang w:eastAsia="zh-CN"/>
                              </w:rPr>
                            </w:pPr>
                            <w:r w:rsidRPr="003C305E">
                              <w:rPr>
                                <w:lang w:eastAsia="zh-CN"/>
                              </w:rPr>
                              <w:t>Proposals (Can support more than one)</w:t>
                            </w:r>
                          </w:p>
                          <w:p w14:paraId="481F4924" w14:textId="77777777" w:rsidR="008B3D6D" w:rsidRPr="003C305E" w:rsidRDefault="008B3D6D" w:rsidP="00AB6E19">
                            <w:pPr>
                              <w:numPr>
                                <w:ilvl w:val="1"/>
                                <w:numId w:val="4"/>
                              </w:numPr>
                              <w:overflowPunct w:val="0"/>
                              <w:autoSpaceDE w:val="0"/>
                              <w:autoSpaceDN w:val="0"/>
                              <w:adjustRightInd w:val="0"/>
                              <w:textAlignment w:val="baseline"/>
                              <w:rPr>
                                <w:lang w:eastAsia="zh-CN"/>
                              </w:rPr>
                            </w:pPr>
                            <w:r w:rsidRPr="003C305E">
                              <w:rPr>
                                <w:lang w:eastAsia="zh-CN"/>
                              </w:rPr>
                              <w:t>Option 1: if the measured sensitivity of CBM has already satisfied the delta_RIB requirements of IBM, then the IBM sensitivity verification is not necessary</w:t>
                            </w:r>
                          </w:p>
                          <w:p w14:paraId="7345BF6B" w14:textId="77777777" w:rsidR="008B3D6D" w:rsidRPr="003C305E" w:rsidRDefault="008B3D6D" w:rsidP="00AB6E19">
                            <w:pPr>
                              <w:numPr>
                                <w:ilvl w:val="1"/>
                                <w:numId w:val="4"/>
                              </w:numPr>
                              <w:overflowPunct w:val="0"/>
                              <w:autoSpaceDE w:val="0"/>
                              <w:autoSpaceDN w:val="0"/>
                              <w:adjustRightInd w:val="0"/>
                              <w:textAlignment w:val="baseline"/>
                              <w:rPr>
                                <w:lang w:eastAsia="zh-CN"/>
                              </w:rPr>
                            </w:pPr>
                            <w:r w:rsidRPr="003C305E">
                              <w:rPr>
                                <w:lang w:eastAsia="zh-CN"/>
                              </w:rPr>
                              <w:t>Option 2: if the max input level is already met with IBM requirements, then it is not necessary to verify the CBM requirements</w:t>
                            </w:r>
                          </w:p>
                          <w:p w14:paraId="55CD67CD" w14:textId="77777777" w:rsidR="008B3D6D" w:rsidRPr="003C305E" w:rsidRDefault="008B3D6D" w:rsidP="00AB6E19">
                            <w:pPr>
                              <w:numPr>
                                <w:ilvl w:val="1"/>
                                <w:numId w:val="4"/>
                              </w:numPr>
                              <w:overflowPunct w:val="0"/>
                              <w:autoSpaceDE w:val="0"/>
                              <w:autoSpaceDN w:val="0"/>
                              <w:adjustRightInd w:val="0"/>
                              <w:textAlignment w:val="baseline"/>
                              <w:rPr>
                                <w:lang w:eastAsia="zh-CN"/>
                              </w:rPr>
                            </w:pPr>
                            <w:r w:rsidRPr="003C305E">
                              <w:rPr>
                                <w:lang w:eastAsia="zh-CN"/>
                              </w:rPr>
                              <w:t>Option 3: ACS and IBB can be verified with either IBM or CBM</w:t>
                            </w:r>
                          </w:p>
                          <w:p w14:paraId="44140E18" w14:textId="77777777" w:rsidR="008B3D6D" w:rsidRPr="003C305E" w:rsidRDefault="008B3D6D" w:rsidP="00AB6E19">
                            <w:pPr>
                              <w:numPr>
                                <w:ilvl w:val="0"/>
                                <w:numId w:val="4"/>
                              </w:numPr>
                              <w:overflowPunct w:val="0"/>
                              <w:autoSpaceDE w:val="0"/>
                              <w:autoSpaceDN w:val="0"/>
                              <w:adjustRightInd w:val="0"/>
                              <w:textAlignment w:val="baseline"/>
                              <w:rPr>
                                <w:lang w:eastAsia="zh-CN"/>
                              </w:rPr>
                            </w:pPr>
                            <w:r w:rsidRPr="003C305E">
                              <w:rPr>
                                <w:lang w:eastAsia="zh-CN"/>
                              </w:rPr>
                              <w:t>Moderator comment</w:t>
                            </w:r>
                          </w:p>
                          <w:p w14:paraId="506D9AC4" w14:textId="77777777" w:rsidR="008B3D6D" w:rsidRPr="003C305E" w:rsidRDefault="008B3D6D" w:rsidP="00AB6E19">
                            <w:pPr>
                              <w:numPr>
                                <w:ilvl w:val="1"/>
                                <w:numId w:val="4"/>
                              </w:numPr>
                              <w:overflowPunct w:val="0"/>
                              <w:autoSpaceDE w:val="0"/>
                              <w:autoSpaceDN w:val="0"/>
                              <w:adjustRightInd w:val="0"/>
                              <w:textAlignment w:val="baseline"/>
                              <w:rPr>
                                <w:lang w:eastAsia="zh-CN"/>
                              </w:rPr>
                            </w:pPr>
                            <w:r w:rsidRPr="003C305E">
                              <w:rPr>
                                <w:lang w:eastAsia="zh-CN"/>
                              </w:rPr>
                              <w:t>No objection to option 3.</w:t>
                            </w:r>
                          </w:p>
                          <w:p w14:paraId="17D72833" w14:textId="77777777" w:rsidR="008B3D6D" w:rsidRPr="005F0A07" w:rsidRDefault="008B3D6D" w:rsidP="008B3D6D">
                            <w:pPr>
                              <w:rPr>
                                <w:highlight w:val="green"/>
                                <w:lang w:val="en-US" w:eastAsia="zh-CN"/>
                              </w:rPr>
                            </w:pPr>
                            <w:r w:rsidRPr="005F0A07">
                              <w:rPr>
                                <w:b/>
                                <w:highlight w:val="green"/>
                                <w:lang w:val="en-US" w:eastAsia="zh-CN"/>
                              </w:rPr>
                              <w:t xml:space="preserve">Agreement: </w:t>
                            </w:r>
                            <w:r w:rsidRPr="005F0A07">
                              <w:rPr>
                                <w:highlight w:val="green"/>
                                <w:lang w:val="en-US" w:eastAsia="zh-CN"/>
                              </w:rPr>
                              <w:t>Agree on Option 2 and Option 3.</w:t>
                            </w:r>
                          </w:p>
                          <w:p w14:paraId="342DDB95" w14:textId="77777777" w:rsidR="008B3D6D" w:rsidRPr="005F0A07" w:rsidRDefault="008B3D6D" w:rsidP="00AB6E19">
                            <w:pPr>
                              <w:numPr>
                                <w:ilvl w:val="0"/>
                                <w:numId w:val="5"/>
                              </w:numPr>
                              <w:overflowPunct w:val="0"/>
                              <w:autoSpaceDE w:val="0"/>
                              <w:autoSpaceDN w:val="0"/>
                              <w:adjustRightInd w:val="0"/>
                              <w:textAlignment w:val="baseline"/>
                              <w:rPr>
                                <w:highlight w:val="green"/>
                                <w:lang w:val="en-US" w:eastAsia="zh-CN"/>
                              </w:rPr>
                            </w:pPr>
                            <w:r w:rsidRPr="005F0A07">
                              <w:rPr>
                                <w:highlight w:val="green"/>
                                <w:lang w:val="en-US" w:eastAsia="zh-CN"/>
                              </w:rPr>
                              <w:t>For the inter-band CA supporting both RAN4 can further discuss the verification rules.</w:t>
                            </w:r>
                          </w:p>
                          <w:p w14:paraId="5E4DBFAA" w14:textId="77777777" w:rsidR="008B3D6D" w:rsidRPr="005F0A07" w:rsidRDefault="008B3D6D" w:rsidP="00AB6E19">
                            <w:pPr>
                              <w:numPr>
                                <w:ilvl w:val="0"/>
                                <w:numId w:val="5"/>
                              </w:numPr>
                              <w:overflowPunct w:val="0"/>
                              <w:autoSpaceDE w:val="0"/>
                              <w:autoSpaceDN w:val="0"/>
                              <w:adjustRightInd w:val="0"/>
                              <w:textAlignment w:val="baseline"/>
                              <w:rPr>
                                <w:highlight w:val="green"/>
                                <w:lang w:val="en-US" w:eastAsia="zh-CN"/>
                              </w:rPr>
                            </w:pPr>
                            <w:r w:rsidRPr="005F0A07">
                              <w:rPr>
                                <w:highlight w:val="green"/>
                                <w:lang w:val="en-US" w:eastAsia="zh-CN"/>
                              </w:rPr>
                              <w:t>FFS Option 1.</w:t>
                            </w:r>
                          </w:p>
                          <w:p w14:paraId="44CB8293" w14:textId="34CAB7D9" w:rsidR="008B3D6D" w:rsidRPr="00921487" w:rsidRDefault="008B3D6D" w:rsidP="008B3D6D">
                            <w:pPr>
                              <w:overflowPunct w:val="0"/>
                              <w:autoSpaceDE w:val="0"/>
                              <w:autoSpaceDN w:val="0"/>
                              <w:adjustRightInd w:val="0"/>
                              <w:spacing w:after="120"/>
                              <w:textAlignment w:val="baseline"/>
                            </w:pPr>
                          </w:p>
                        </w:txbxContent>
                      </wps:txbx>
                      <wps:bodyPr rot="0" vert="horz" wrap="square" lIns="91440" tIns="45720" rIns="91440" bIns="45720" anchor="t" anchorCtr="0">
                        <a:noAutofit/>
                      </wps:bodyPr>
                    </wps:wsp>
                  </a:graphicData>
                </a:graphic>
              </wp:inline>
            </w:drawing>
          </mc:Choice>
          <mc:Fallback>
            <w:pict>
              <v:shape w14:anchorId="644152D3" id="文本框 2" o:spid="_x0000_s1027" type="#_x0000_t202" style="width:475.4pt;height:25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">
                <v:textbox>
                  <w:txbxContent>
                    <w:p w14:paraId="125ECFD3" w14:textId="77777777" w:rsidR="008B3D6D" w:rsidRPr="000F1248" w:rsidRDefault="008B3D6D" w:rsidP="008B3D6D">
                      <w:pPr>
                        <w:rPr>
                          <w:b/>
                          <w:u w:val="single"/>
                        </w:rPr>
                      </w:pPr>
                      <w:r w:rsidRPr="000F1248">
                        <w:rPr>
                          <w:b/>
                          <w:u w:val="single"/>
                        </w:rPr>
                        <w:t>Sub-topic 4-4: Verification</w:t>
                      </w:r>
                    </w:p>
                    <w:p w14:paraId="5A579D8E" w14:textId="77777777" w:rsidR="008B3D6D" w:rsidRPr="003C305E" w:rsidRDefault="008B3D6D" w:rsidP="008B3D6D">
                      <w:pPr>
                        <w:rPr>
                          <w:b/>
                          <w:u w:val="single"/>
                          <w:lang w:eastAsia="zh-CN"/>
                        </w:rPr>
                      </w:pPr>
                      <w:r w:rsidRPr="003C305E">
                        <w:rPr>
                          <w:b/>
                          <w:u w:val="single"/>
                          <w:lang w:eastAsia="zh-CN"/>
                        </w:rPr>
                        <w:t xml:space="preserve">Issue 4-4-1: verification rules for inter-band CA supporting ‘both’ </w:t>
                      </w:r>
                    </w:p>
                    <w:p w14:paraId="6E442A7F" w14:textId="77777777" w:rsidR="008B3D6D" w:rsidRPr="003C305E" w:rsidRDefault="008B3D6D" w:rsidP="00AB6E19">
                      <w:pPr>
                        <w:numPr>
                          <w:ilvl w:val="0"/>
                          <w:numId w:val="4"/>
                        </w:numPr>
                        <w:overflowPunct w:val="0"/>
                        <w:autoSpaceDE w:val="0"/>
                        <w:autoSpaceDN w:val="0"/>
                        <w:adjustRightInd w:val="0"/>
                        <w:textAlignment w:val="baseline"/>
                        <w:rPr>
                          <w:lang w:eastAsia="zh-CN"/>
                        </w:rPr>
                      </w:pPr>
                      <w:r w:rsidRPr="003C305E">
                        <w:rPr>
                          <w:lang w:eastAsia="zh-CN"/>
                        </w:rPr>
                        <w:t>Proposals (Can support more than one)</w:t>
                      </w:r>
                    </w:p>
                    <w:p w14:paraId="481F4924" w14:textId="77777777" w:rsidR="008B3D6D" w:rsidRPr="003C305E" w:rsidRDefault="008B3D6D" w:rsidP="00AB6E19">
                      <w:pPr>
                        <w:numPr>
                          <w:ilvl w:val="1"/>
                          <w:numId w:val="4"/>
                        </w:numPr>
                        <w:overflowPunct w:val="0"/>
                        <w:autoSpaceDE w:val="0"/>
                        <w:autoSpaceDN w:val="0"/>
                        <w:adjustRightInd w:val="0"/>
                        <w:textAlignment w:val="baseline"/>
                        <w:rPr>
                          <w:lang w:eastAsia="zh-CN"/>
                        </w:rPr>
                      </w:pPr>
                      <w:r w:rsidRPr="003C305E">
                        <w:rPr>
                          <w:lang w:eastAsia="zh-CN"/>
                        </w:rPr>
                        <w:t>Option 1: if the measured sensitivity of CBM has already satisfied the delta_RIB requirements of IBM, then the IBM sensitivity verification is not necessary</w:t>
                      </w:r>
                    </w:p>
                    <w:p w14:paraId="7345BF6B" w14:textId="77777777" w:rsidR="008B3D6D" w:rsidRPr="003C305E" w:rsidRDefault="008B3D6D" w:rsidP="00AB6E19">
                      <w:pPr>
                        <w:numPr>
                          <w:ilvl w:val="1"/>
                          <w:numId w:val="4"/>
                        </w:numPr>
                        <w:overflowPunct w:val="0"/>
                        <w:autoSpaceDE w:val="0"/>
                        <w:autoSpaceDN w:val="0"/>
                        <w:adjustRightInd w:val="0"/>
                        <w:textAlignment w:val="baseline"/>
                        <w:rPr>
                          <w:lang w:eastAsia="zh-CN"/>
                        </w:rPr>
                      </w:pPr>
                      <w:r w:rsidRPr="003C305E">
                        <w:rPr>
                          <w:lang w:eastAsia="zh-CN"/>
                        </w:rPr>
                        <w:t>Option 2: if the max input level is already met with IBM requirements, then it is not necessary to verify the CBM requirements</w:t>
                      </w:r>
                    </w:p>
                    <w:p w14:paraId="55CD67CD" w14:textId="77777777" w:rsidR="008B3D6D" w:rsidRPr="003C305E" w:rsidRDefault="008B3D6D" w:rsidP="00AB6E19">
                      <w:pPr>
                        <w:numPr>
                          <w:ilvl w:val="1"/>
                          <w:numId w:val="4"/>
                        </w:numPr>
                        <w:overflowPunct w:val="0"/>
                        <w:autoSpaceDE w:val="0"/>
                        <w:autoSpaceDN w:val="0"/>
                        <w:adjustRightInd w:val="0"/>
                        <w:textAlignment w:val="baseline"/>
                        <w:rPr>
                          <w:lang w:eastAsia="zh-CN"/>
                        </w:rPr>
                      </w:pPr>
                      <w:r w:rsidRPr="003C305E">
                        <w:rPr>
                          <w:lang w:eastAsia="zh-CN"/>
                        </w:rPr>
                        <w:t>Option 3: ACS and IBB can be verified with either IBM or CBM</w:t>
                      </w:r>
                    </w:p>
                    <w:p w14:paraId="44140E18" w14:textId="77777777" w:rsidR="008B3D6D" w:rsidRPr="003C305E" w:rsidRDefault="008B3D6D" w:rsidP="00AB6E19">
                      <w:pPr>
                        <w:numPr>
                          <w:ilvl w:val="0"/>
                          <w:numId w:val="4"/>
                        </w:numPr>
                        <w:overflowPunct w:val="0"/>
                        <w:autoSpaceDE w:val="0"/>
                        <w:autoSpaceDN w:val="0"/>
                        <w:adjustRightInd w:val="0"/>
                        <w:textAlignment w:val="baseline"/>
                        <w:rPr>
                          <w:lang w:eastAsia="zh-CN"/>
                        </w:rPr>
                      </w:pPr>
                      <w:r w:rsidRPr="003C305E">
                        <w:rPr>
                          <w:lang w:eastAsia="zh-CN"/>
                        </w:rPr>
                        <w:t>Moderator comment</w:t>
                      </w:r>
                    </w:p>
                    <w:p w14:paraId="506D9AC4" w14:textId="77777777" w:rsidR="008B3D6D" w:rsidRPr="003C305E" w:rsidRDefault="008B3D6D" w:rsidP="00AB6E19">
                      <w:pPr>
                        <w:numPr>
                          <w:ilvl w:val="1"/>
                          <w:numId w:val="4"/>
                        </w:numPr>
                        <w:overflowPunct w:val="0"/>
                        <w:autoSpaceDE w:val="0"/>
                        <w:autoSpaceDN w:val="0"/>
                        <w:adjustRightInd w:val="0"/>
                        <w:textAlignment w:val="baseline"/>
                        <w:rPr>
                          <w:lang w:eastAsia="zh-CN"/>
                        </w:rPr>
                      </w:pPr>
                      <w:r w:rsidRPr="003C305E">
                        <w:rPr>
                          <w:lang w:eastAsia="zh-CN"/>
                        </w:rPr>
                        <w:t>No objection to option 3.</w:t>
                      </w:r>
                    </w:p>
                    <w:p w14:paraId="17D72833" w14:textId="77777777" w:rsidR="008B3D6D" w:rsidRPr="005F0A07" w:rsidRDefault="008B3D6D" w:rsidP="008B3D6D">
                      <w:pPr>
                        <w:rPr>
                          <w:highlight w:val="green"/>
                          <w:lang w:val="en-US" w:eastAsia="zh-CN"/>
                        </w:rPr>
                      </w:pPr>
                      <w:r w:rsidRPr="005F0A07">
                        <w:rPr>
                          <w:b/>
                          <w:highlight w:val="green"/>
                          <w:lang w:val="en-US" w:eastAsia="zh-CN"/>
                        </w:rPr>
                        <w:t xml:space="preserve">Agreement: </w:t>
                      </w:r>
                      <w:r w:rsidRPr="005F0A07">
                        <w:rPr>
                          <w:highlight w:val="green"/>
                          <w:lang w:val="en-US" w:eastAsia="zh-CN"/>
                        </w:rPr>
                        <w:t>Agree on Option 2 and Option 3.</w:t>
                      </w:r>
                    </w:p>
                    <w:p w14:paraId="342DDB95" w14:textId="77777777" w:rsidR="008B3D6D" w:rsidRPr="005F0A07" w:rsidRDefault="008B3D6D" w:rsidP="00AB6E19">
                      <w:pPr>
                        <w:numPr>
                          <w:ilvl w:val="0"/>
                          <w:numId w:val="5"/>
                        </w:numPr>
                        <w:overflowPunct w:val="0"/>
                        <w:autoSpaceDE w:val="0"/>
                        <w:autoSpaceDN w:val="0"/>
                        <w:adjustRightInd w:val="0"/>
                        <w:textAlignment w:val="baseline"/>
                        <w:rPr>
                          <w:highlight w:val="green"/>
                          <w:lang w:val="en-US" w:eastAsia="zh-CN"/>
                        </w:rPr>
                      </w:pPr>
                      <w:r w:rsidRPr="005F0A07">
                        <w:rPr>
                          <w:highlight w:val="green"/>
                          <w:lang w:val="en-US" w:eastAsia="zh-CN"/>
                        </w:rPr>
                        <w:t>For the inter-band CA supporting both RAN4 can further discuss the verification rules.</w:t>
                      </w:r>
                    </w:p>
                    <w:p w14:paraId="5E4DBFAA" w14:textId="77777777" w:rsidR="008B3D6D" w:rsidRPr="005F0A07" w:rsidRDefault="008B3D6D" w:rsidP="00AB6E19">
                      <w:pPr>
                        <w:numPr>
                          <w:ilvl w:val="0"/>
                          <w:numId w:val="5"/>
                        </w:numPr>
                        <w:overflowPunct w:val="0"/>
                        <w:autoSpaceDE w:val="0"/>
                        <w:autoSpaceDN w:val="0"/>
                        <w:adjustRightInd w:val="0"/>
                        <w:textAlignment w:val="baseline"/>
                        <w:rPr>
                          <w:highlight w:val="green"/>
                          <w:lang w:val="en-US" w:eastAsia="zh-CN"/>
                        </w:rPr>
                      </w:pPr>
                      <w:r w:rsidRPr="005F0A07">
                        <w:rPr>
                          <w:highlight w:val="green"/>
                          <w:lang w:val="en-US" w:eastAsia="zh-CN"/>
                        </w:rPr>
                        <w:t>FFS Option 1.</w:t>
                      </w:r>
                    </w:p>
                    <w:p w14:paraId="44CB8293" w14:textId="34CAB7D9" w:rsidR="008B3D6D" w:rsidRPr="00921487" w:rsidRDefault="008B3D6D" w:rsidP="008B3D6D">
                      <w:pPr>
                        <w:overflowPunct w:val="0"/>
                        <w:autoSpaceDE w:val="0"/>
                        <w:autoSpaceDN w:val="0"/>
                        <w:adjustRightInd w:val="0"/>
                        <w:spacing w:after="120"/>
                        <w:textAlignment w:val="baseline"/>
                      </w:pPr>
                    </w:p>
                  </w:txbxContent>
                </v:textbox>
                <w10:anchorlock/>
              </v:shape>
            </w:pict>
          </mc:Fallback>
        </mc:AlternateContent>
      </w:r>
    </w:p>
    <w:p w14:paraId="2CB8FA6B" w14:textId="664AEE45" w:rsidR="008B3D6D" w:rsidRDefault="00927897" w:rsidP="00866F0D">
      <w:pPr>
        <w:rPr>
          <w:lang w:eastAsia="zh-CN"/>
        </w:rPr>
      </w:pPr>
      <w:r>
        <w:rPr>
          <w:lang w:eastAsia="zh-CN"/>
        </w:rPr>
        <w:t xml:space="preserve">Companies’ view on sensitivity verification rule is diverged so it is agreed to further study. For receiver RF performance, REFSENS (peak EIS) is the most important requirement and have special significance. </w:t>
      </w:r>
      <w:r w:rsidR="007B5EC2">
        <w:rPr>
          <w:lang w:eastAsia="zh-CN"/>
        </w:rPr>
        <w:t xml:space="preserve">So it may need to verify REFSENS (peak EIS) with both IBM and CBM. For EIS spherical coverage which mainly stands for beam management performance, it is reasonable to prioritize the more challenging beam management type i.e. CBM. </w:t>
      </w:r>
    </w:p>
    <w:p w14:paraId="63A3B1D8" w14:textId="1E6C495D" w:rsidR="007B5EC2" w:rsidRDefault="007B5EC2" w:rsidP="00866F0D">
      <w:pPr>
        <w:rPr>
          <w:lang w:eastAsia="zh-CN"/>
        </w:rPr>
      </w:pPr>
      <w:r>
        <w:rPr>
          <w:lang w:eastAsia="zh-CN"/>
        </w:rPr>
        <w:t>Based on above, we propose the following verification rule for sensitivity requirements of inter-band CA supporting ‘both’:</w:t>
      </w:r>
    </w:p>
    <w:p w14:paraId="3F732D9D" w14:textId="6E57C3FC" w:rsidR="007B5EC2" w:rsidRPr="005D218F" w:rsidRDefault="005D218F" w:rsidP="00AB6E19">
      <w:pPr>
        <w:pStyle w:val="af3"/>
        <w:numPr>
          <w:ilvl w:val="0"/>
          <w:numId w:val="2"/>
        </w:numPr>
        <w:spacing w:after="120"/>
        <w:ind w:firstLineChars="0"/>
        <w:rPr>
          <w:rFonts w:eastAsia="Malgun Gothic"/>
          <w:bCs/>
        </w:rPr>
      </w:pPr>
      <w:r>
        <w:rPr>
          <w:lang w:eastAsia="zh-CN"/>
        </w:rPr>
        <w:t>Peak EIS should be verified with both IBM and CBM</w:t>
      </w:r>
      <w:r w:rsidRPr="005D218F">
        <w:rPr>
          <w:rFonts w:eastAsia="Malgun Gothic"/>
          <w:bCs/>
        </w:rPr>
        <w:t xml:space="preserve"> </w:t>
      </w:r>
    </w:p>
    <w:p w14:paraId="40A9C57D" w14:textId="77AE9B18" w:rsidR="007B5EC2" w:rsidRPr="005D218F" w:rsidRDefault="005D218F" w:rsidP="00AB6E19">
      <w:pPr>
        <w:pStyle w:val="af3"/>
        <w:numPr>
          <w:ilvl w:val="0"/>
          <w:numId w:val="2"/>
        </w:numPr>
        <w:spacing w:after="120"/>
        <w:ind w:firstLineChars="0"/>
        <w:rPr>
          <w:rFonts w:eastAsia="Malgun Gothic"/>
          <w:bCs/>
        </w:rPr>
      </w:pPr>
      <w:r>
        <w:rPr>
          <w:lang w:eastAsia="zh-CN"/>
        </w:rPr>
        <w:t>if the measured EIS spherical coverage of CBM has already satisfied the requirements of IBM, then the IBM EIS spherical coverage verification is not necessary</w:t>
      </w:r>
    </w:p>
    <w:p w14:paraId="460E217D" w14:textId="6AB93B87" w:rsidR="004D09F2" w:rsidRDefault="004D09F2" w:rsidP="004D09F2">
      <w:pPr>
        <w:spacing w:after="120"/>
        <w:ind w:left="1418" w:hanging="1418"/>
        <w:rPr>
          <w:b/>
          <w:bCs/>
        </w:rPr>
      </w:pPr>
      <w:r>
        <w:rPr>
          <w:b/>
          <w:bCs/>
        </w:rPr>
        <w:t xml:space="preserve">Proposal </w:t>
      </w:r>
      <w:r w:rsidR="00CA09C9">
        <w:rPr>
          <w:b/>
          <w:bCs/>
        </w:rPr>
        <w:t>6</w:t>
      </w:r>
      <w:r w:rsidRPr="00DF1B01">
        <w:rPr>
          <w:b/>
          <w:bCs/>
        </w:rPr>
        <w:t>:</w:t>
      </w:r>
      <w:r w:rsidRPr="00DF1B01">
        <w:rPr>
          <w:b/>
          <w:bCs/>
        </w:rPr>
        <w:tab/>
      </w:r>
      <w:r w:rsidR="00CA09C9">
        <w:rPr>
          <w:b/>
          <w:bCs/>
        </w:rPr>
        <w:t xml:space="preserve">specify </w:t>
      </w:r>
      <w:r w:rsidR="005D218F">
        <w:rPr>
          <w:b/>
          <w:bCs/>
        </w:rPr>
        <w:t xml:space="preserve">sensitivity </w:t>
      </w:r>
      <w:r w:rsidR="00CA09C9">
        <w:rPr>
          <w:b/>
          <w:bCs/>
        </w:rPr>
        <w:t xml:space="preserve">verification rule </w:t>
      </w:r>
      <w:r w:rsidR="00CA09C9" w:rsidRPr="00CA09C9">
        <w:rPr>
          <w:b/>
          <w:bCs/>
        </w:rPr>
        <w:t>for inter-band CA supporting ‘both’ beam management</w:t>
      </w:r>
      <w:r w:rsidR="00CA09C9">
        <w:rPr>
          <w:b/>
          <w:bCs/>
        </w:rPr>
        <w:t xml:space="preserve"> </w:t>
      </w:r>
      <w:r w:rsidR="00B1674E">
        <w:rPr>
          <w:b/>
          <w:bCs/>
        </w:rPr>
        <w:t xml:space="preserve">capability </w:t>
      </w:r>
      <w:r w:rsidR="00CA09C9">
        <w:rPr>
          <w:b/>
          <w:bCs/>
        </w:rPr>
        <w:t>as following:</w:t>
      </w:r>
    </w:p>
    <w:p w14:paraId="7B5455D0" w14:textId="77777777" w:rsidR="005D218F" w:rsidRPr="005D218F" w:rsidRDefault="005D218F" w:rsidP="00AB6E19">
      <w:pPr>
        <w:pStyle w:val="af3"/>
        <w:numPr>
          <w:ilvl w:val="3"/>
          <w:numId w:val="6"/>
        </w:numPr>
        <w:spacing w:after="120"/>
        <w:ind w:firstLineChars="0"/>
        <w:rPr>
          <w:rFonts w:eastAsia="Malgun Gothic"/>
          <w:b/>
          <w:bCs/>
        </w:rPr>
      </w:pPr>
      <w:r w:rsidRPr="005D218F">
        <w:rPr>
          <w:rFonts w:eastAsia="Malgun Gothic"/>
          <w:b/>
          <w:bCs/>
        </w:rPr>
        <w:t xml:space="preserve">Peak EIS should be verified with both IBM and CBM </w:t>
      </w:r>
    </w:p>
    <w:p w14:paraId="6D6D1707" w14:textId="77777777" w:rsidR="005D218F" w:rsidRDefault="005D218F" w:rsidP="00AB6E19">
      <w:pPr>
        <w:pStyle w:val="af3"/>
        <w:numPr>
          <w:ilvl w:val="3"/>
          <w:numId w:val="6"/>
        </w:numPr>
        <w:spacing w:after="120"/>
        <w:ind w:firstLineChars="0"/>
        <w:rPr>
          <w:rFonts w:eastAsia="Malgun Gothic"/>
          <w:b/>
          <w:bCs/>
        </w:rPr>
      </w:pPr>
      <w:r w:rsidRPr="005D218F">
        <w:rPr>
          <w:rFonts w:eastAsia="Malgun Gothic"/>
          <w:b/>
          <w:bCs/>
        </w:rPr>
        <w:t>if the measured EIS spherical coverage of CBM has already satisfied the requirements of IBM, then the IBM EIS spherical coverage verification is not necessary</w:t>
      </w:r>
    </w:p>
    <w:p w14:paraId="17A5B922" w14:textId="6A5CB2F1" w:rsidR="00AA4578" w:rsidRDefault="00AA4578" w:rsidP="00AA4578">
      <w:pPr>
        <w:spacing w:after="120"/>
        <w:rPr>
          <w:rFonts w:eastAsiaTheme="minorEastAsia"/>
          <w:bCs/>
          <w:lang w:eastAsia="zh-CN"/>
        </w:rPr>
      </w:pPr>
      <w:r>
        <w:rPr>
          <w:rFonts w:eastAsiaTheme="minorEastAsia" w:hint="eastAsia"/>
          <w:bCs/>
          <w:lang w:eastAsia="zh-CN"/>
        </w:rPr>
        <w:t>F</w:t>
      </w:r>
      <w:r>
        <w:rPr>
          <w:rFonts w:eastAsiaTheme="minorEastAsia"/>
          <w:bCs/>
          <w:lang w:eastAsia="zh-CN"/>
        </w:rPr>
        <w:t xml:space="preserve">or the agreed verification rule of other RX test cases (Max input level, ACS, IBB), it was based on the assumption that Fs_inter is not introduced. If Fs_inter is to be introduced, there will be two kinds of CBM (full frequency range CBM and partial frequency range CBM) while IBM always cover full frequency range. </w:t>
      </w:r>
      <w:r w:rsidR="00AE67DD">
        <w:rPr>
          <w:rFonts w:eastAsiaTheme="minorEastAsia"/>
          <w:bCs/>
          <w:lang w:eastAsia="zh-CN"/>
        </w:rPr>
        <w:t xml:space="preserve">In such case, it is proposed to </w:t>
      </w:r>
      <w:r w:rsidR="00377D8A">
        <w:rPr>
          <w:rFonts w:eastAsiaTheme="minorEastAsia"/>
          <w:bCs/>
          <w:lang w:eastAsia="zh-CN"/>
        </w:rPr>
        <w:t>refine</w:t>
      </w:r>
      <w:r w:rsidR="00AE67DD">
        <w:rPr>
          <w:rFonts w:eastAsiaTheme="minorEastAsia"/>
          <w:bCs/>
          <w:lang w:eastAsia="zh-CN"/>
        </w:rPr>
        <w:t xml:space="preserve"> previous agreement as following:</w:t>
      </w:r>
    </w:p>
    <w:p w14:paraId="4F1E7E89" w14:textId="29F57FB7" w:rsidR="00AE67DD" w:rsidRPr="005D218F" w:rsidRDefault="00AE67DD" w:rsidP="00AB6E19">
      <w:pPr>
        <w:pStyle w:val="af3"/>
        <w:numPr>
          <w:ilvl w:val="0"/>
          <w:numId w:val="2"/>
        </w:numPr>
        <w:spacing w:after="120"/>
        <w:ind w:firstLineChars="0"/>
        <w:rPr>
          <w:rFonts w:eastAsia="Malgun Gothic"/>
          <w:bCs/>
        </w:rPr>
      </w:pPr>
      <w:r w:rsidRPr="00AE67DD">
        <w:rPr>
          <w:lang w:eastAsia="zh-CN"/>
        </w:rPr>
        <w:t xml:space="preserve">if the measured </w:t>
      </w:r>
      <w:r>
        <w:rPr>
          <w:lang w:eastAsia="zh-CN"/>
        </w:rPr>
        <w:t>Max input level, ACS and IBB</w:t>
      </w:r>
      <w:r w:rsidRPr="00AE67DD">
        <w:rPr>
          <w:lang w:eastAsia="zh-CN"/>
        </w:rPr>
        <w:t xml:space="preserve"> has already satisfied the requirements </w:t>
      </w:r>
      <w:r>
        <w:rPr>
          <w:lang w:eastAsia="zh-CN"/>
        </w:rPr>
        <w:t>with</w:t>
      </w:r>
      <w:r w:rsidRPr="00AE67DD">
        <w:rPr>
          <w:lang w:eastAsia="zh-CN"/>
        </w:rPr>
        <w:t xml:space="preserve"> IBM, then </w:t>
      </w:r>
      <w:r>
        <w:rPr>
          <w:lang w:eastAsia="zh-CN"/>
        </w:rPr>
        <w:t>the</w:t>
      </w:r>
      <w:r w:rsidRPr="00AE67DD">
        <w:rPr>
          <w:lang w:eastAsia="zh-CN"/>
        </w:rPr>
        <w:t xml:space="preserve"> verification </w:t>
      </w:r>
      <w:r>
        <w:rPr>
          <w:lang w:eastAsia="zh-CN"/>
        </w:rPr>
        <w:t xml:space="preserve">with CBM </w:t>
      </w:r>
      <w:r w:rsidRPr="00AE67DD">
        <w:rPr>
          <w:lang w:eastAsia="zh-CN"/>
        </w:rPr>
        <w:t>is not necessary</w:t>
      </w:r>
    </w:p>
    <w:p w14:paraId="4BBC0C71" w14:textId="56669E40" w:rsidR="00AA4578" w:rsidRDefault="00AA4578" w:rsidP="00AA4578">
      <w:pPr>
        <w:spacing w:after="120"/>
        <w:ind w:left="1418" w:hanging="1418"/>
        <w:rPr>
          <w:b/>
          <w:bCs/>
        </w:rPr>
      </w:pPr>
      <w:r>
        <w:rPr>
          <w:b/>
          <w:bCs/>
        </w:rPr>
        <w:t xml:space="preserve">Proposal </w:t>
      </w:r>
      <w:r w:rsidR="00AE67DD">
        <w:rPr>
          <w:b/>
          <w:bCs/>
        </w:rPr>
        <w:t>7</w:t>
      </w:r>
      <w:r w:rsidRPr="00DF1B01">
        <w:rPr>
          <w:b/>
          <w:bCs/>
        </w:rPr>
        <w:t>:</w:t>
      </w:r>
      <w:r w:rsidRPr="00DF1B01">
        <w:rPr>
          <w:b/>
          <w:bCs/>
        </w:rPr>
        <w:tab/>
      </w:r>
      <w:r w:rsidR="00AE67DD" w:rsidRPr="00AE67DD">
        <w:rPr>
          <w:b/>
          <w:bCs/>
        </w:rPr>
        <w:t>If Fs_inter is to be introduced</w:t>
      </w:r>
      <w:r w:rsidR="00AE67DD">
        <w:rPr>
          <w:b/>
          <w:bCs/>
        </w:rPr>
        <w:t xml:space="preserve">, </w:t>
      </w:r>
      <w:r w:rsidR="00AE67DD" w:rsidRPr="00AE67DD">
        <w:rPr>
          <w:b/>
          <w:bCs/>
        </w:rPr>
        <w:t xml:space="preserve">it is proposed to </w:t>
      </w:r>
      <w:r w:rsidR="00AE67DD">
        <w:rPr>
          <w:b/>
          <w:bCs/>
        </w:rPr>
        <w:t>refine</w:t>
      </w:r>
      <w:r w:rsidR="00AE67DD" w:rsidRPr="00AE67DD">
        <w:rPr>
          <w:b/>
          <w:bCs/>
        </w:rPr>
        <w:t xml:space="preserve"> previous agreement </w:t>
      </w:r>
      <w:r w:rsidR="00AE67DD">
        <w:rPr>
          <w:b/>
          <w:bCs/>
        </w:rPr>
        <w:t xml:space="preserve">of Max input level, ACS and IBB verification rules </w:t>
      </w:r>
      <w:r w:rsidR="00AE67DD" w:rsidRPr="00AE67DD">
        <w:rPr>
          <w:b/>
          <w:bCs/>
        </w:rPr>
        <w:t>as following</w:t>
      </w:r>
      <w:r>
        <w:rPr>
          <w:b/>
          <w:bCs/>
        </w:rPr>
        <w:t>:</w:t>
      </w:r>
    </w:p>
    <w:p w14:paraId="083622A5" w14:textId="76EEC670" w:rsidR="00AA4578" w:rsidRPr="005D218F" w:rsidRDefault="00AE67DD" w:rsidP="00AB6E19">
      <w:pPr>
        <w:pStyle w:val="af3"/>
        <w:numPr>
          <w:ilvl w:val="3"/>
          <w:numId w:val="6"/>
        </w:numPr>
        <w:spacing w:after="120"/>
        <w:ind w:firstLineChars="0"/>
        <w:rPr>
          <w:rFonts w:eastAsia="Malgun Gothic"/>
          <w:b/>
          <w:bCs/>
        </w:rPr>
      </w:pPr>
      <w:r w:rsidRPr="00AE67DD">
        <w:rPr>
          <w:rFonts w:eastAsia="Malgun Gothic"/>
          <w:b/>
          <w:bCs/>
        </w:rPr>
        <w:t>if the measured Max input level, ACS and IBB has already satisfied the requirements with IBM, then the verification with CBM is not necessary</w:t>
      </w:r>
    </w:p>
    <w:p w14:paraId="3764CAFA" w14:textId="761D5D35" w:rsidR="00235EE7" w:rsidRDefault="00235EE7" w:rsidP="00235EE7">
      <w:pPr>
        <w:pStyle w:val="1"/>
      </w:pPr>
      <w:r>
        <w:t xml:space="preserve">3. </w:t>
      </w:r>
      <w:r>
        <w:tab/>
        <w:t>Conclusion</w:t>
      </w:r>
    </w:p>
    <w:p w14:paraId="3031D31A" w14:textId="03792ACD" w:rsidR="0010764F" w:rsidRDefault="0010764F" w:rsidP="0010764F">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Pr>
          <w:b/>
          <w:bCs/>
        </w:rPr>
        <w:t xml:space="preserve">based on previous agreement, </w:t>
      </w:r>
      <w:r w:rsidRPr="008F61B4">
        <w:rPr>
          <w:b/>
          <w:bCs/>
          <w:lang w:eastAsia="zh-CN"/>
        </w:rPr>
        <w:t>it does not prevent the CBM requirements work without having to explicitly introduc</w:t>
      </w:r>
      <w:r w:rsidR="002B25D9">
        <w:rPr>
          <w:b/>
          <w:bCs/>
          <w:lang w:eastAsia="zh-CN"/>
        </w:rPr>
        <w:t>e</w:t>
      </w:r>
      <w:r w:rsidRPr="008F61B4">
        <w:rPr>
          <w:b/>
          <w:bCs/>
          <w:lang w:eastAsia="zh-CN"/>
        </w:rPr>
        <w:t xml:space="preserve"> example band combination for same </w:t>
      </w:r>
      <w:r>
        <w:rPr>
          <w:b/>
          <w:bCs/>
          <w:lang w:eastAsia="zh-CN"/>
        </w:rPr>
        <w:t>frequency group, e.g. n258+n261</w:t>
      </w:r>
      <w:r>
        <w:rPr>
          <w:b/>
          <w:bCs/>
        </w:rPr>
        <w:t>.</w:t>
      </w:r>
    </w:p>
    <w:p w14:paraId="7858DC9B" w14:textId="77777777" w:rsidR="0010764F" w:rsidRDefault="0010764F" w:rsidP="0010764F">
      <w:pPr>
        <w:spacing w:after="120"/>
        <w:ind w:left="1418" w:hanging="1418"/>
        <w:rPr>
          <w:rFonts w:eastAsia="Malgun Gothic"/>
        </w:rPr>
      </w:pPr>
      <w:r>
        <w:rPr>
          <w:b/>
          <w:bCs/>
        </w:rPr>
        <w:lastRenderedPageBreak/>
        <w:t>Proposal 1</w:t>
      </w:r>
      <w:r w:rsidRPr="00DF1B01">
        <w:rPr>
          <w:b/>
          <w:bCs/>
        </w:rPr>
        <w:t>:</w:t>
      </w:r>
      <w:r w:rsidRPr="00DF1B01">
        <w:rPr>
          <w:b/>
          <w:bCs/>
        </w:rPr>
        <w:tab/>
      </w:r>
      <w:r w:rsidRPr="0034550D">
        <w:rPr>
          <w:b/>
          <w:bCs/>
          <w:lang w:eastAsia="zh-CN"/>
        </w:rPr>
        <w:t>it is preferred not to explicitly introduce band combination into core specification without operator request, but to define CBM requirements in such manner that both same frequency group and different frequency group are applicable.</w:t>
      </w:r>
    </w:p>
    <w:p w14:paraId="10114691" w14:textId="77777777" w:rsidR="0010764F" w:rsidRDefault="0010764F" w:rsidP="0010764F">
      <w:pPr>
        <w:spacing w:after="120"/>
        <w:ind w:left="1418" w:hanging="1418"/>
        <w:rPr>
          <w:rFonts w:eastAsia="Malgun Gothic"/>
        </w:rPr>
      </w:pPr>
      <w:r>
        <w:rPr>
          <w:b/>
          <w:bCs/>
        </w:rPr>
        <w:t>Proposal 2</w:t>
      </w:r>
      <w:r w:rsidRPr="00DF1B01">
        <w:rPr>
          <w:b/>
          <w:bCs/>
        </w:rPr>
        <w:t>:</w:t>
      </w:r>
      <w:r w:rsidRPr="00DF1B01">
        <w:rPr>
          <w:b/>
          <w:bCs/>
        </w:rPr>
        <w:tab/>
      </w:r>
      <w:r>
        <w:rPr>
          <w:b/>
          <w:bCs/>
          <w:lang w:eastAsia="zh-CN"/>
        </w:rPr>
        <w:t>In case n258+n261 band combination is to be introduced as example band combination for same frequency group, specify IBM requirements together with CBM requirements for this band combination</w:t>
      </w:r>
      <w:r w:rsidRPr="0034550D">
        <w:rPr>
          <w:b/>
          <w:bCs/>
          <w:lang w:eastAsia="zh-CN"/>
        </w:rPr>
        <w:t>.</w:t>
      </w:r>
    </w:p>
    <w:p w14:paraId="0E343852" w14:textId="77777777" w:rsidR="0010764F" w:rsidRDefault="0010764F" w:rsidP="0010764F">
      <w:pPr>
        <w:spacing w:after="120"/>
        <w:ind w:left="1418" w:hanging="1418"/>
        <w:rPr>
          <w:rFonts w:eastAsia="Malgun Gothic"/>
        </w:rPr>
      </w:pPr>
      <w:r>
        <w:rPr>
          <w:b/>
          <w:bCs/>
        </w:rPr>
        <w:t>Proposal 3</w:t>
      </w:r>
      <w:r w:rsidRPr="00DF1B01">
        <w:rPr>
          <w:b/>
          <w:bCs/>
        </w:rPr>
        <w:t>:</w:t>
      </w:r>
      <w:r w:rsidRPr="00DF1B01">
        <w:rPr>
          <w:b/>
          <w:bCs/>
        </w:rPr>
        <w:tab/>
      </w:r>
      <w:r>
        <w:rPr>
          <w:b/>
          <w:bCs/>
          <w:lang w:eastAsia="zh-CN"/>
        </w:rPr>
        <w:t xml:space="preserve">for CBM sensitivity requirements (peak EIS and EIS spherical coverage), adopt </w:t>
      </w:r>
      <w:r w:rsidRPr="00924F21">
        <w:rPr>
          <w:b/>
          <w:bCs/>
          <w:lang w:eastAsia="zh-CN"/>
        </w:rPr>
        <w:t xml:space="preserve">normalized equal PSD (CC1 and CC2 achieve sensitivity status </w:t>
      </w:r>
      <w:r>
        <w:rPr>
          <w:b/>
          <w:bCs/>
          <w:lang w:eastAsia="zh-CN"/>
        </w:rPr>
        <w:t xml:space="preserve">i.e. 95%TP </w:t>
      </w:r>
      <w:r w:rsidRPr="00924F21">
        <w:rPr>
          <w:b/>
          <w:bCs/>
          <w:lang w:eastAsia="zh-CN"/>
        </w:rPr>
        <w:t>simultaneously)</w:t>
      </w:r>
      <w:r>
        <w:rPr>
          <w:b/>
          <w:bCs/>
        </w:rPr>
        <w:t>.</w:t>
      </w:r>
    </w:p>
    <w:p w14:paraId="0A8AE202" w14:textId="77777777" w:rsidR="0010764F" w:rsidRDefault="0010764F" w:rsidP="0010764F">
      <w:pPr>
        <w:spacing w:after="120"/>
        <w:ind w:left="1418" w:hanging="1418"/>
        <w:rPr>
          <w:rFonts w:eastAsia="Malgun Gothic"/>
        </w:rPr>
      </w:pPr>
      <w:r>
        <w:rPr>
          <w:b/>
          <w:bCs/>
        </w:rPr>
        <w:t>Proposal 4</w:t>
      </w:r>
      <w:r w:rsidRPr="00DF1B01">
        <w:rPr>
          <w:b/>
          <w:bCs/>
        </w:rPr>
        <w:t>:</w:t>
      </w:r>
      <w:r w:rsidRPr="00DF1B01">
        <w:rPr>
          <w:b/>
          <w:bCs/>
        </w:rPr>
        <w:tab/>
      </w:r>
      <w:r>
        <w:rPr>
          <w:b/>
          <w:bCs/>
          <w:lang w:eastAsia="zh-CN"/>
        </w:rPr>
        <w:t>the delta_RIBs of CBM should be larger than that of IBM for the same band combination</w:t>
      </w:r>
      <w:r>
        <w:rPr>
          <w:b/>
          <w:bCs/>
        </w:rPr>
        <w:t>.</w:t>
      </w:r>
    </w:p>
    <w:p w14:paraId="40491836" w14:textId="77777777" w:rsidR="0010764F" w:rsidRDefault="0010764F" w:rsidP="0010764F">
      <w:pPr>
        <w:spacing w:after="120"/>
        <w:ind w:left="1418" w:hanging="1418"/>
        <w:rPr>
          <w:rFonts w:eastAsia="Malgun Gothic"/>
        </w:rPr>
      </w:pPr>
      <w:r>
        <w:rPr>
          <w:b/>
          <w:bCs/>
        </w:rPr>
        <w:t>Proposal 5</w:t>
      </w:r>
      <w:r w:rsidRPr="00DF1B01">
        <w:rPr>
          <w:b/>
          <w:bCs/>
        </w:rPr>
        <w:t>:</w:t>
      </w:r>
      <w:r w:rsidRPr="00DF1B01">
        <w:rPr>
          <w:b/>
          <w:bCs/>
        </w:rPr>
        <w:tab/>
      </w:r>
      <w:r w:rsidRPr="00F14FBD">
        <w:rPr>
          <w:b/>
          <w:bCs/>
          <w:lang w:eastAsia="zh-CN"/>
        </w:rPr>
        <w:t>for adjacent or overlapped band combinations</w:t>
      </w:r>
      <w:r>
        <w:rPr>
          <w:b/>
          <w:bCs/>
          <w:lang w:eastAsia="zh-CN"/>
        </w:rPr>
        <w:t>,</w:t>
      </w:r>
      <w:r w:rsidRPr="00F14FBD">
        <w:rPr>
          <w:b/>
          <w:bCs/>
          <w:lang w:eastAsia="zh-CN"/>
        </w:rPr>
        <w:t xml:space="preserve"> in-gap exemption for ACS and IBB apply for FR2 inter-band CA no matter IBM or CBM</w:t>
      </w:r>
      <w:r>
        <w:rPr>
          <w:b/>
          <w:bCs/>
        </w:rPr>
        <w:t>.</w:t>
      </w:r>
    </w:p>
    <w:p w14:paraId="5A646C26" w14:textId="77777777" w:rsidR="0010764F" w:rsidRDefault="0010764F" w:rsidP="0010764F">
      <w:pPr>
        <w:spacing w:after="120"/>
        <w:ind w:left="1418" w:hanging="1418"/>
        <w:rPr>
          <w:b/>
          <w:bCs/>
        </w:rPr>
      </w:pPr>
      <w:r>
        <w:rPr>
          <w:b/>
          <w:bCs/>
        </w:rPr>
        <w:t>Proposal 6</w:t>
      </w:r>
      <w:r w:rsidRPr="00DF1B01">
        <w:rPr>
          <w:b/>
          <w:bCs/>
        </w:rPr>
        <w:t>:</w:t>
      </w:r>
      <w:r w:rsidRPr="00DF1B01">
        <w:rPr>
          <w:b/>
          <w:bCs/>
        </w:rPr>
        <w:tab/>
      </w:r>
      <w:r>
        <w:rPr>
          <w:b/>
          <w:bCs/>
        </w:rPr>
        <w:t xml:space="preserve">specify sensitivity verification rule </w:t>
      </w:r>
      <w:r w:rsidRPr="00CA09C9">
        <w:rPr>
          <w:b/>
          <w:bCs/>
        </w:rPr>
        <w:t>for inter-band CA supporting ‘both’ beam management</w:t>
      </w:r>
      <w:r>
        <w:rPr>
          <w:b/>
          <w:bCs/>
        </w:rPr>
        <w:t xml:space="preserve"> capability as following:</w:t>
      </w:r>
    </w:p>
    <w:p w14:paraId="5995E2D7" w14:textId="77777777" w:rsidR="0010764F" w:rsidRPr="005D218F" w:rsidRDefault="0010764F" w:rsidP="00AB6E19">
      <w:pPr>
        <w:pStyle w:val="af3"/>
        <w:numPr>
          <w:ilvl w:val="3"/>
          <w:numId w:val="6"/>
        </w:numPr>
        <w:spacing w:after="120"/>
        <w:ind w:firstLineChars="0"/>
        <w:rPr>
          <w:rFonts w:eastAsia="Malgun Gothic"/>
          <w:b/>
          <w:bCs/>
        </w:rPr>
      </w:pPr>
      <w:r w:rsidRPr="005D218F">
        <w:rPr>
          <w:rFonts w:eastAsia="Malgun Gothic"/>
          <w:b/>
          <w:bCs/>
        </w:rPr>
        <w:t xml:space="preserve">Peak EIS should be verified with both IBM and CBM </w:t>
      </w:r>
    </w:p>
    <w:p w14:paraId="662C47AA" w14:textId="77777777" w:rsidR="0010764F" w:rsidRDefault="0010764F" w:rsidP="00AB6E19">
      <w:pPr>
        <w:pStyle w:val="af3"/>
        <w:numPr>
          <w:ilvl w:val="3"/>
          <w:numId w:val="6"/>
        </w:numPr>
        <w:spacing w:after="120"/>
        <w:ind w:firstLineChars="0"/>
        <w:rPr>
          <w:rFonts w:eastAsia="Malgun Gothic"/>
          <w:b/>
          <w:bCs/>
        </w:rPr>
      </w:pPr>
      <w:r w:rsidRPr="005D218F">
        <w:rPr>
          <w:rFonts w:eastAsia="Malgun Gothic"/>
          <w:b/>
          <w:bCs/>
        </w:rPr>
        <w:t>if the measured EIS spherical coverage of CBM has already satisfied the requirements of IBM, then the IBM EIS spherical coverage verification is not necessary</w:t>
      </w:r>
    </w:p>
    <w:p w14:paraId="2C21125A" w14:textId="77777777" w:rsidR="0010764F" w:rsidRDefault="0010764F" w:rsidP="0010764F">
      <w:pPr>
        <w:spacing w:after="120"/>
        <w:ind w:left="1418" w:hanging="1418"/>
        <w:rPr>
          <w:b/>
          <w:bCs/>
        </w:rPr>
      </w:pPr>
      <w:r>
        <w:rPr>
          <w:b/>
          <w:bCs/>
        </w:rPr>
        <w:t>Proposal 7</w:t>
      </w:r>
      <w:r w:rsidRPr="00DF1B01">
        <w:rPr>
          <w:b/>
          <w:bCs/>
        </w:rPr>
        <w:t>:</w:t>
      </w:r>
      <w:r w:rsidRPr="00DF1B01">
        <w:rPr>
          <w:b/>
          <w:bCs/>
        </w:rPr>
        <w:tab/>
      </w:r>
      <w:r w:rsidRPr="00AE67DD">
        <w:rPr>
          <w:b/>
          <w:bCs/>
        </w:rPr>
        <w:t>If Fs_inter is to be introduced</w:t>
      </w:r>
      <w:r>
        <w:rPr>
          <w:b/>
          <w:bCs/>
        </w:rPr>
        <w:t xml:space="preserve">, </w:t>
      </w:r>
      <w:r w:rsidRPr="00AE67DD">
        <w:rPr>
          <w:b/>
          <w:bCs/>
        </w:rPr>
        <w:t xml:space="preserve">it is proposed to </w:t>
      </w:r>
      <w:r>
        <w:rPr>
          <w:b/>
          <w:bCs/>
        </w:rPr>
        <w:t>refine</w:t>
      </w:r>
      <w:r w:rsidRPr="00AE67DD">
        <w:rPr>
          <w:b/>
          <w:bCs/>
        </w:rPr>
        <w:t xml:space="preserve"> previous agreement </w:t>
      </w:r>
      <w:r>
        <w:rPr>
          <w:b/>
          <w:bCs/>
        </w:rPr>
        <w:t xml:space="preserve">of Max input level, ACS and IBB verification rules </w:t>
      </w:r>
      <w:r w:rsidRPr="00AE67DD">
        <w:rPr>
          <w:b/>
          <w:bCs/>
        </w:rPr>
        <w:t>as following</w:t>
      </w:r>
      <w:r>
        <w:rPr>
          <w:b/>
          <w:bCs/>
        </w:rPr>
        <w:t>:</w:t>
      </w:r>
    </w:p>
    <w:p w14:paraId="0BC9D3CD" w14:textId="77777777" w:rsidR="0010764F" w:rsidRPr="005D218F" w:rsidRDefault="0010764F" w:rsidP="00AB6E19">
      <w:pPr>
        <w:pStyle w:val="af3"/>
        <w:numPr>
          <w:ilvl w:val="3"/>
          <w:numId w:val="6"/>
        </w:numPr>
        <w:spacing w:after="120"/>
        <w:ind w:firstLineChars="0"/>
        <w:rPr>
          <w:rFonts w:eastAsia="Malgun Gothic"/>
          <w:b/>
          <w:bCs/>
        </w:rPr>
      </w:pPr>
      <w:r w:rsidRPr="00AE67DD">
        <w:rPr>
          <w:rFonts w:eastAsia="Malgun Gothic"/>
          <w:b/>
          <w:bCs/>
        </w:rPr>
        <w:t>if the measured Max input level, ACS and IBB has already satisfied the requirements with IBM, then the verification with CBM is not necessary</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7DC1E46" w14:textId="3F415A10" w:rsidR="0021096B" w:rsidRDefault="0021096B" w:rsidP="00AB6E19">
      <w:pPr>
        <w:pStyle w:val="af3"/>
        <w:numPr>
          <w:ilvl w:val="0"/>
          <w:numId w:val="1"/>
        </w:numPr>
        <w:ind w:firstLineChars="0"/>
        <w:rPr>
          <w:lang w:val="en-US"/>
        </w:rPr>
      </w:pPr>
      <w:r w:rsidRPr="0021096B">
        <w:rPr>
          <w:lang w:val="en-US"/>
        </w:rPr>
        <w:t xml:space="preserve">RAN4_101-bis-e_Main_Session_report_08_Jan_30_after-post-meeting-approval.docx  </w:t>
      </w:r>
    </w:p>
    <w:p w14:paraId="24AF7DBD" w14:textId="2A7A358C" w:rsidR="008C47B5" w:rsidRDefault="008C47B5" w:rsidP="00AB6E19">
      <w:pPr>
        <w:pStyle w:val="af3"/>
        <w:numPr>
          <w:ilvl w:val="0"/>
          <w:numId w:val="1"/>
        </w:numPr>
        <w:ind w:firstLineChars="0"/>
        <w:rPr>
          <w:lang w:val="en-US"/>
        </w:rPr>
      </w:pPr>
      <w:r>
        <w:rPr>
          <w:lang w:val="en-US"/>
        </w:rPr>
        <w:t>R4-2</w:t>
      </w:r>
      <w:r w:rsidR="0021096B">
        <w:rPr>
          <w:lang w:val="en-US"/>
        </w:rPr>
        <w:t>202319</w:t>
      </w:r>
      <w:r>
        <w:rPr>
          <w:lang w:val="en-US"/>
        </w:rPr>
        <w:t>,    “</w:t>
      </w:r>
      <w:r w:rsidR="0021096B" w:rsidRPr="0021096B">
        <w:rPr>
          <w:lang w:val="en-US"/>
        </w:rPr>
        <w:t>Email discussion summary for [101-bis-e][119] NR_RF_FR2_enh2_Part_1</w:t>
      </w:r>
      <w:r>
        <w:rPr>
          <w:lang w:val="en-US"/>
        </w:rPr>
        <w:t>”</w:t>
      </w:r>
      <w:r w:rsidRPr="00144FEC">
        <w:rPr>
          <w:lang w:val="en-US"/>
        </w:rPr>
        <w:t xml:space="preserve">, </w:t>
      </w:r>
      <w:r w:rsidR="0021096B">
        <w:rPr>
          <w:lang w:val="en-US"/>
        </w:rPr>
        <w:t>Moderator (Nokia)</w:t>
      </w:r>
    </w:p>
    <w:sectPr w:rsidR="008C47B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6E74F" w14:textId="77777777" w:rsidR="00D811F2" w:rsidRDefault="00D811F2" w:rsidP="00707BAC">
      <w:pPr>
        <w:spacing w:after="0"/>
      </w:pPr>
      <w:r>
        <w:separator/>
      </w:r>
    </w:p>
  </w:endnote>
  <w:endnote w:type="continuationSeparator" w:id="0">
    <w:p w14:paraId="28C9C299" w14:textId="77777777" w:rsidR="00D811F2" w:rsidRDefault="00D811F2"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BBBD2" w14:textId="77777777" w:rsidR="00D811F2" w:rsidRDefault="00D811F2" w:rsidP="00707BAC">
      <w:pPr>
        <w:spacing w:after="0"/>
      </w:pPr>
      <w:r>
        <w:separator/>
      </w:r>
    </w:p>
  </w:footnote>
  <w:footnote w:type="continuationSeparator" w:id="0">
    <w:p w14:paraId="7586609A" w14:textId="77777777" w:rsidR="00D811F2" w:rsidRDefault="00D811F2"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5"/>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5132"/>
    <w:rsid w:val="00017524"/>
    <w:rsid w:val="00021CED"/>
    <w:rsid w:val="00022941"/>
    <w:rsid w:val="00022AC0"/>
    <w:rsid w:val="000235E9"/>
    <w:rsid w:val="000262B9"/>
    <w:rsid w:val="00031D75"/>
    <w:rsid w:val="00032070"/>
    <w:rsid w:val="00032669"/>
    <w:rsid w:val="00033DA7"/>
    <w:rsid w:val="00033FCB"/>
    <w:rsid w:val="00037A84"/>
    <w:rsid w:val="00037E40"/>
    <w:rsid w:val="00044089"/>
    <w:rsid w:val="0004455E"/>
    <w:rsid w:val="000454A9"/>
    <w:rsid w:val="0005075D"/>
    <w:rsid w:val="0005251E"/>
    <w:rsid w:val="00057D9B"/>
    <w:rsid w:val="0006107C"/>
    <w:rsid w:val="0006136D"/>
    <w:rsid w:val="00061E36"/>
    <w:rsid w:val="00062E39"/>
    <w:rsid w:val="00065FBC"/>
    <w:rsid w:val="00066825"/>
    <w:rsid w:val="000735D4"/>
    <w:rsid w:val="0007433E"/>
    <w:rsid w:val="00076E23"/>
    <w:rsid w:val="0007720C"/>
    <w:rsid w:val="00077EB3"/>
    <w:rsid w:val="00081C9E"/>
    <w:rsid w:val="0008572D"/>
    <w:rsid w:val="00085E46"/>
    <w:rsid w:val="000908D9"/>
    <w:rsid w:val="00092B0C"/>
    <w:rsid w:val="00097642"/>
    <w:rsid w:val="000A012E"/>
    <w:rsid w:val="000A355F"/>
    <w:rsid w:val="000A567D"/>
    <w:rsid w:val="000A643B"/>
    <w:rsid w:val="000A6859"/>
    <w:rsid w:val="000A6C41"/>
    <w:rsid w:val="000B0067"/>
    <w:rsid w:val="000B4117"/>
    <w:rsid w:val="000B4F74"/>
    <w:rsid w:val="000B7218"/>
    <w:rsid w:val="000B7869"/>
    <w:rsid w:val="000C0EA3"/>
    <w:rsid w:val="000C2D9F"/>
    <w:rsid w:val="000C39B0"/>
    <w:rsid w:val="000C66CF"/>
    <w:rsid w:val="000C678D"/>
    <w:rsid w:val="000D1375"/>
    <w:rsid w:val="000D18EC"/>
    <w:rsid w:val="000D334B"/>
    <w:rsid w:val="000D53E6"/>
    <w:rsid w:val="000D58D3"/>
    <w:rsid w:val="000E073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4E37"/>
    <w:rsid w:val="0010618D"/>
    <w:rsid w:val="0010764F"/>
    <w:rsid w:val="00110F74"/>
    <w:rsid w:val="00112950"/>
    <w:rsid w:val="00116429"/>
    <w:rsid w:val="00116811"/>
    <w:rsid w:val="00116DF5"/>
    <w:rsid w:val="001214AE"/>
    <w:rsid w:val="00121C5A"/>
    <w:rsid w:val="00122190"/>
    <w:rsid w:val="0012277A"/>
    <w:rsid w:val="0012444A"/>
    <w:rsid w:val="0012615B"/>
    <w:rsid w:val="00126E1A"/>
    <w:rsid w:val="001272A8"/>
    <w:rsid w:val="00131AFF"/>
    <w:rsid w:val="00133395"/>
    <w:rsid w:val="00133690"/>
    <w:rsid w:val="001351EB"/>
    <w:rsid w:val="00135A74"/>
    <w:rsid w:val="00135AD2"/>
    <w:rsid w:val="0014069D"/>
    <w:rsid w:val="0014180B"/>
    <w:rsid w:val="00144917"/>
    <w:rsid w:val="00144F7C"/>
    <w:rsid w:val="00144FDD"/>
    <w:rsid w:val="00144FEC"/>
    <w:rsid w:val="001512D7"/>
    <w:rsid w:val="00156359"/>
    <w:rsid w:val="001573DA"/>
    <w:rsid w:val="0016151C"/>
    <w:rsid w:val="00161C73"/>
    <w:rsid w:val="00164965"/>
    <w:rsid w:val="00166E70"/>
    <w:rsid w:val="00171914"/>
    <w:rsid w:val="001735AE"/>
    <w:rsid w:val="00176BE7"/>
    <w:rsid w:val="00180BAA"/>
    <w:rsid w:val="001927C1"/>
    <w:rsid w:val="00194778"/>
    <w:rsid w:val="001965EF"/>
    <w:rsid w:val="00196AD3"/>
    <w:rsid w:val="001A09A7"/>
    <w:rsid w:val="001A3577"/>
    <w:rsid w:val="001A5350"/>
    <w:rsid w:val="001A5E68"/>
    <w:rsid w:val="001A65EF"/>
    <w:rsid w:val="001A6E64"/>
    <w:rsid w:val="001B07BB"/>
    <w:rsid w:val="001B0BC9"/>
    <w:rsid w:val="001B3183"/>
    <w:rsid w:val="001B515F"/>
    <w:rsid w:val="001B5E30"/>
    <w:rsid w:val="001B7369"/>
    <w:rsid w:val="001C055E"/>
    <w:rsid w:val="001C2BA2"/>
    <w:rsid w:val="001C54B6"/>
    <w:rsid w:val="001C6513"/>
    <w:rsid w:val="001D0C86"/>
    <w:rsid w:val="001D2C8E"/>
    <w:rsid w:val="001D4399"/>
    <w:rsid w:val="001D69F3"/>
    <w:rsid w:val="001D747B"/>
    <w:rsid w:val="001E21C9"/>
    <w:rsid w:val="001E244E"/>
    <w:rsid w:val="001E3B48"/>
    <w:rsid w:val="001E4305"/>
    <w:rsid w:val="001E6D5E"/>
    <w:rsid w:val="001E76A6"/>
    <w:rsid w:val="001E7DE9"/>
    <w:rsid w:val="001F62BD"/>
    <w:rsid w:val="001F7D2F"/>
    <w:rsid w:val="00200596"/>
    <w:rsid w:val="00200B88"/>
    <w:rsid w:val="00201520"/>
    <w:rsid w:val="00201FB4"/>
    <w:rsid w:val="00202E77"/>
    <w:rsid w:val="00203D36"/>
    <w:rsid w:val="0021096B"/>
    <w:rsid w:val="0021098D"/>
    <w:rsid w:val="00213653"/>
    <w:rsid w:val="002141A0"/>
    <w:rsid w:val="00214B13"/>
    <w:rsid w:val="002151EE"/>
    <w:rsid w:val="00216428"/>
    <w:rsid w:val="002167A7"/>
    <w:rsid w:val="002175EE"/>
    <w:rsid w:val="002208D9"/>
    <w:rsid w:val="00222D56"/>
    <w:rsid w:val="00222D66"/>
    <w:rsid w:val="00222E28"/>
    <w:rsid w:val="002267B2"/>
    <w:rsid w:val="002337D2"/>
    <w:rsid w:val="00235EE7"/>
    <w:rsid w:val="0023778F"/>
    <w:rsid w:val="002414AB"/>
    <w:rsid w:val="00241773"/>
    <w:rsid w:val="00243A92"/>
    <w:rsid w:val="00244785"/>
    <w:rsid w:val="00244DBD"/>
    <w:rsid w:val="002472ED"/>
    <w:rsid w:val="002476C8"/>
    <w:rsid w:val="00251CFA"/>
    <w:rsid w:val="00253CE9"/>
    <w:rsid w:val="002553F6"/>
    <w:rsid w:val="00256DDC"/>
    <w:rsid w:val="0026064B"/>
    <w:rsid w:val="002611B2"/>
    <w:rsid w:val="00261A10"/>
    <w:rsid w:val="00262F34"/>
    <w:rsid w:val="00264E07"/>
    <w:rsid w:val="00266CCC"/>
    <w:rsid w:val="002702A8"/>
    <w:rsid w:val="002715F5"/>
    <w:rsid w:val="00271A13"/>
    <w:rsid w:val="00271A4B"/>
    <w:rsid w:val="00271E8B"/>
    <w:rsid w:val="00272536"/>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B09A1"/>
    <w:rsid w:val="002B25D9"/>
    <w:rsid w:val="002B2704"/>
    <w:rsid w:val="002B3F06"/>
    <w:rsid w:val="002B76BD"/>
    <w:rsid w:val="002C188C"/>
    <w:rsid w:val="002C2A2D"/>
    <w:rsid w:val="002C4114"/>
    <w:rsid w:val="002C5BA2"/>
    <w:rsid w:val="002C6347"/>
    <w:rsid w:val="002C65B6"/>
    <w:rsid w:val="002C6F6F"/>
    <w:rsid w:val="002C7CB6"/>
    <w:rsid w:val="002D2450"/>
    <w:rsid w:val="002D4CC7"/>
    <w:rsid w:val="002D4FBE"/>
    <w:rsid w:val="002D6A81"/>
    <w:rsid w:val="002D7345"/>
    <w:rsid w:val="002E00C3"/>
    <w:rsid w:val="002E1105"/>
    <w:rsid w:val="002E332E"/>
    <w:rsid w:val="002E7011"/>
    <w:rsid w:val="002F099C"/>
    <w:rsid w:val="002F1C8C"/>
    <w:rsid w:val="002F1E60"/>
    <w:rsid w:val="002F28ED"/>
    <w:rsid w:val="002F37D0"/>
    <w:rsid w:val="002F4B05"/>
    <w:rsid w:val="00300502"/>
    <w:rsid w:val="00300E4B"/>
    <w:rsid w:val="00302E72"/>
    <w:rsid w:val="003030FB"/>
    <w:rsid w:val="00306C18"/>
    <w:rsid w:val="0030770F"/>
    <w:rsid w:val="00307D99"/>
    <w:rsid w:val="00314F38"/>
    <w:rsid w:val="003213CD"/>
    <w:rsid w:val="00322F45"/>
    <w:rsid w:val="00323A7E"/>
    <w:rsid w:val="00324D06"/>
    <w:rsid w:val="00331FD7"/>
    <w:rsid w:val="00333C34"/>
    <w:rsid w:val="0034550D"/>
    <w:rsid w:val="0034635A"/>
    <w:rsid w:val="003476B3"/>
    <w:rsid w:val="00350C9A"/>
    <w:rsid w:val="00351D53"/>
    <w:rsid w:val="0035781C"/>
    <w:rsid w:val="0036064E"/>
    <w:rsid w:val="00360EAB"/>
    <w:rsid w:val="00362184"/>
    <w:rsid w:val="0036327E"/>
    <w:rsid w:val="003659AF"/>
    <w:rsid w:val="00365A0B"/>
    <w:rsid w:val="003665F7"/>
    <w:rsid w:val="00367DF1"/>
    <w:rsid w:val="00370121"/>
    <w:rsid w:val="003701E8"/>
    <w:rsid w:val="00372958"/>
    <w:rsid w:val="00375439"/>
    <w:rsid w:val="00375AA5"/>
    <w:rsid w:val="00375E24"/>
    <w:rsid w:val="00376FE4"/>
    <w:rsid w:val="00377D8A"/>
    <w:rsid w:val="00387300"/>
    <w:rsid w:val="0038770D"/>
    <w:rsid w:val="00392B77"/>
    <w:rsid w:val="00396CB4"/>
    <w:rsid w:val="0039732A"/>
    <w:rsid w:val="003A1D5C"/>
    <w:rsid w:val="003A281C"/>
    <w:rsid w:val="003A43B2"/>
    <w:rsid w:val="003A4CD3"/>
    <w:rsid w:val="003A66CD"/>
    <w:rsid w:val="003A6F25"/>
    <w:rsid w:val="003B2D77"/>
    <w:rsid w:val="003B3C8C"/>
    <w:rsid w:val="003B3F6F"/>
    <w:rsid w:val="003B4BF2"/>
    <w:rsid w:val="003B6F17"/>
    <w:rsid w:val="003C3383"/>
    <w:rsid w:val="003C6DE2"/>
    <w:rsid w:val="003C6E6F"/>
    <w:rsid w:val="003D15E3"/>
    <w:rsid w:val="003D1FB3"/>
    <w:rsid w:val="003D4428"/>
    <w:rsid w:val="003D570B"/>
    <w:rsid w:val="003D5A84"/>
    <w:rsid w:val="003E244A"/>
    <w:rsid w:val="003E246C"/>
    <w:rsid w:val="003E361E"/>
    <w:rsid w:val="003E45A0"/>
    <w:rsid w:val="003E4CBC"/>
    <w:rsid w:val="003E6BE0"/>
    <w:rsid w:val="003E722B"/>
    <w:rsid w:val="003F01CB"/>
    <w:rsid w:val="003F0FC3"/>
    <w:rsid w:val="003F1C99"/>
    <w:rsid w:val="003F2104"/>
    <w:rsid w:val="003F2FA1"/>
    <w:rsid w:val="003F30E0"/>
    <w:rsid w:val="003F6DA5"/>
    <w:rsid w:val="003F7BC9"/>
    <w:rsid w:val="004001D9"/>
    <w:rsid w:val="00401D41"/>
    <w:rsid w:val="0040441D"/>
    <w:rsid w:val="004044BA"/>
    <w:rsid w:val="004062E5"/>
    <w:rsid w:val="00407CB8"/>
    <w:rsid w:val="004127B2"/>
    <w:rsid w:val="00413286"/>
    <w:rsid w:val="0041413C"/>
    <w:rsid w:val="00414324"/>
    <w:rsid w:val="00414CE5"/>
    <w:rsid w:val="00415D3D"/>
    <w:rsid w:val="00416764"/>
    <w:rsid w:val="00424D1C"/>
    <w:rsid w:val="00425E95"/>
    <w:rsid w:val="004300EC"/>
    <w:rsid w:val="004301DA"/>
    <w:rsid w:val="00432734"/>
    <w:rsid w:val="00432D09"/>
    <w:rsid w:val="00432EED"/>
    <w:rsid w:val="0043493E"/>
    <w:rsid w:val="00434EC9"/>
    <w:rsid w:val="00435129"/>
    <w:rsid w:val="00435B76"/>
    <w:rsid w:val="00436837"/>
    <w:rsid w:val="00442646"/>
    <w:rsid w:val="00445676"/>
    <w:rsid w:val="0044617F"/>
    <w:rsid w:val="004509CB"/>
    <w:rsid w:val="004524FE"/>
    <w:rsid w:val="004541E5"/>
    <w:rsid w:val="00454203"/>
    <w:rsid w:val="0045428D"/>
    <w:rsid w:val="004544D6"/>
    <w:rsid w:val="00455A94"/>
    <w:rsid w:val="00456017"/>
    <w:rsid w:val="00457F94"/>
    <w:rsid w:val="004601B1"/>
    <w:rsid w:val="004609D7"/>
    <w:rsid w:val="00462017"/>
    <w:rsid w:val="00466F25"/>
    <w:rsid w:val="004673F2"/>
    <w:rsid w:val="004708F7"/>
    <w:rsid w:val="00470E07"/>
    <w:rsid w:val="00471253"/>
    <w:rsid w:val="00474779"/>
    <w:rsid w:val="00474FE5"/>
    <w:rsid w:val="00481250"/>
    <w:rsid w:val="00481567"/>
    <w:rsid w:val="00482C49"/>
    <w:rsid w:val="00483EB6"/>
    <w:rsid w:val="00484A20"/>
    <w:rsid w:val="00484C72"/>
    <w:rsid w:val="00493943"/>
    <w:rsid w:val="00496FBC"/>
    <w:rsid w:val="004978EF"/>
    <w:rsid w:val="00497F17"/>
    <w:rsid w:val="004A1643"/>
    <w:rsid w:val="004A16AE"/>
    <w:rsid w:val="004A5A94"/>
    <w:rsid w:val="004A5BB3"/>
    <w:rsid w:val="004A75DD"/>
    <w:rsid w:val="004A76E3"/>
    <w:rsid w:val="004B25FA"/>
    <w:rsid w:val="004B37BC"/>
    <w:rsid w:val="004B3B08"/>
    <w:rsid w:val="004B3B5D"/>
    <w:rsid w:val="004B6D91"/>
    <w:rsid w:val="004B7001"/>
    <w:rsid w:val="004C1257"/>
    <w:rsid w:val="004C1484"/>
    <w:rsid w:val="004C1FC5"/>
    <w:rsid w:val="004C471A"/>
    <w:rsid w:val="004C4B54"/>
    <w:rsid w:val="004C7E10"/>
    <w:rsid w:val="004D09F2"/>
    <w:rsid w:val="004D17AA"/>
    <w:rsid w:val="004D3585"/>
    <w:rsid w:val="004D43C9"/>
    <w:rsid w:val="004D5809"/>
    <w:rsid w:val="004D59D7"/>
    <w:rsid w:val="004D7D70"/>
    <w:rsid w:val="004E0CCF"/>
    <w:rsid w:val="004E11D7"/>
    <w:rsid w:val="004E46A9"/>
    <w:rsid w:val="004F040C"/>
    <w:rsid w:val="004F2FFD"/>
    <w:rsid w:val="004F6C74"/>
    <w:rsid w:val="00500EF4"/>
    <w:rsid w:val="00503488"/>
    <w:rsid w:val="005040E6"/>
    <w:rsid w:val="00505F2F"/>
    <w:rsid w:val="00510657"/>
    <w:rsid w:val="005120D5"/>
    <w:rsid w:val="00513C94"/>
    <w:rsid w:val="005160BC"/>
    <w:rsid w:val="00516961"/>
    <w:rsid w:val="00521539"/>
    <w:rsid w:val="005266F8"/>
    <w:rsid w:val="00532DE4"/>
    <w:rsid w:val="00532EAA"/>
    <w:rsid w:val="005341AC"/>
    <w:rsid w:val="00534509"/>
    <w:rsid w:val="0053469C"/>
    <w:rsid w:val="00545BAE"/>
    <w:rsid w:val="005506DC"/>
    <w:rsid w:val="00551B53"/>
    <w:rsid w:val="005520D7"/>
    <w:rsid w:val="005522C9"/>
    <w:rsid w:val="005536D9"/>
    <w:rsid w:val="00562289"/>
    <w:rsid w:val="00562430"/>
    <w:rsid w:val="00562DA2"/>
    <w:rsid w:val="0056467B"/>
    <w:rsid w:val="00566A51"/>
    <w:rsid w:val="00566BC5"/>
    <w:rsid w:val="00570432"/>
    <w:rsid w:val="00571120"/>
    <w:rsid w:val="00572A75"/>
    <w:rsid w:val="0057452A"/>
    <w:rsid w:val="005801E2"/>
    <w:rsid w:val="005839AE"/>
    <w:rsid w:val="00584BA7"/>
    <w:rsid w:val="0058669B"/>
    <w:rsid w:val="005917F4"/>
    <w:rsid w:val="0059216B"/>
    <w:rsid w:val="0059257A"/>
    <w:rsid w:val="005925E6"/>
    <w:rsid w:val="00594B0C"/>
    <w:rsid w:val="005950C9"/>
    <w:rsid w:val="005961C2"/>
    <w:rsid w:val="0059740E"/>
    <w:rsid w:val="0059794A"/>
    <w:rsid w:val="00597FAA"/>
    <w:rsid w:val="005A0F40"/>
    <w:rsid w:val="005A11AB"/>
    <w:rsid w:val="005A3F06"/>
    <w:rsid w:val="005A4343"/>
    <w:rsid w:val="005A5500"/>
    <w:rsid w:val="005A749A"/>
    <w:rsid w:val="005B03DB"/>
    <w:rsid w:val="005B07E1"/>
    <w:rsid w:val="005B16F2"/>
    <w:rsid w:val="005B191A"/>
    <w:rsid w:val="005B354C"/>
    <w:rsid w:val="005B41A2"/>
    <w:rsid w:val="005B4A28"/>
    <w:rsid w:val="005B5EFD"/>
    <w:rsid w:val="005B7B72"/>
    <w:rsid w:val="005C0D66"/>
    <w:rsid w:val="005C1194"/>
    <w:rsid w:val="005C11A1"/>
    <w:rsid w:val="005C40A7"/>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C35"/>
    <w:rsid w:val="005F7159"/>
    <w:rsid w:val="00600A82"/>
    <w:rsid w:val="0060357A"/>
    <w:rsid w:val="0060402D"/>
    <w:rsid w:val="00606A5C"/>
    <w:rsid w:val="006126E1"/>
    <w:rsid w:val="00613A36"/>
    <w:rsid w:val="00613C9A"/>
    <w:rsid w:val="00614B5C"/>
    <w:rsid w:val="006204DE"/>
    <w:rsid w:val="00620F8A"/>
    <w:rsid w:val="00627153"/>
    <w:rsid w:val="00633513"/>
    <w:rsid w:val="006360DE"/>
    <w:rsid w:val="00641460"/>
    <w:rsid w:val="006443D3"/>
    <w:rsid w:val="006465F2"/>
    <w:rsid w:val="00652416"/>
    <w:rsid w:val="00652B3E"/>
    <w:rsid w:val="00663B65"/>
    <w:rsid w:val="00664963"/>
    <w:rsid w:val="00672061"/>
    <w:rsid w:val="00674D9B"/>
    <w:rsid w:val="0068118E"/>
    <w:rsid w:val="006834CE"/>
    <w:rsid w:val="00687DAF"/>
    <w:rsid w:val="00691155"/>
    <w:rsid w:val="00691500"/>
    <w:rsid w:val="00691C09"/>
    <w:rsid w:val="00694663"/>
    <w:rsid w:val="00694771"/>
    <w:rsid w:val="00695F3B"/>
    <w:rsid w:val="00696534"/>
    <w:rsid w:val="006A0689"/>
    <w:rsid w:val="006A084D"/>
    <w:rsid w:val="006A1058"/>
    <w:rsid w:val="006A3DD3"/>
    <w:rsid w:val="006A4B59"/>
    <w:rsid w:val="006A5A9F"/>
    <w:rsid w:val="006B00EC"/>
    <w:rsid w:val="006B1BAA"/>
    <w:rsid w:val="006B3E20"/>
    <w:rsid w:val="006B4A0C"/>
    <w:rsid w:val="006B4F48"/>
    <w:rsid w:val="006B592B"/>
    <w:rsid w:val="006B7583"/>
    <w:rsid w:val="006B775F"/>
    <w:rsid w:val="006C0280"/>
    <w:rsid w:val="006C14EE"/>
    <w:rsid w:val="006C2B20"/>
    <w:rsid w:val="006C3160"/>
    <w:rsid w:val="006C4938"/>
    <w:rsid w:val="006C5720"/>
    <w:rsid w:val="006D0652"/>
    <w:rsid w:val="006D11E4"/>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21F34"/>
    <w:rsid w:val="00722839"/>
    <w:rsid w:val="00722C80"/>
    <w:rsid w:val="007244F1"/>
    <w:rsid w:val="007254B7"/>
    <w:rsid w:val="007256B4"/>
    <w:rsid w:val="007335C7"/>
    <w:rsid w:val="00733CD6"/>
    <w:rsid w:val="00740D11"/>
    <w:rsid w:val="00741F57"/>
    <w:rsid w:val="007442D2"/>
    <w:rsid w:val="007477B0"/>
    <w:rsid w:val="00752554"/>
    <w:rsid w:val="00753BFB"/>
    <w:rsid w:val="00757789"/>
    <w:rsid w:val="00757E61"/>
    <w:rsid w:val="007601BB"/>
    <w:rsid w:val="007628A2"/>
    <w:rsid w:val="00763E7F"/>
    <w:rsid w:val="00766B19"/>
    <w:rsid w:val="0077018C"/>
    <w:rsid w:val="00771F07"/>
    <w:rsid w:val="00772B8A"/>
    <w:rsid w:val="00773D2F"/>
    <w:rsid w:val="00774DDA"/>
    <w:rsid w:val="00774F6F"/>
    <w:rsid w:val="0077677B"/>
    <w:rsid w:val="007773D9"/>
    <w:rsid w:val="007816A2"/>
    <w:rsid w:val="00781740"/>
    <w:rsid w:val="00781E67"/>
    <w:rsid w:val="007823A4"/>
    <w:rsid w:val="00783107"/>
    <w:rsid w:val="00787532"/>
    <w:rsid w:val="0079056A"/>
    <w:rsid w:val="00790C9F"/>
    <w:rsid w:val="00791CE3"/>
    <w:rsid w:val="00792165"/>
    <w:rsid w:val="00792B8C"/>
    <w:rsid w:val="00795AC4"/>
    <w:rsid w:val="00796075"/>
    <w:rsid w:val="007A1A88"/>
    <w:rsid w:val="007A1C3F"/>
    <w:rsid w:val="007A305C"/>
    <w:rsid w:val="007A3E74"/>
    <w:rsid w:val="007A4163"/>
    <w:rsid w:val="007A7524"/>
    <w:rsid w:val="007B0169"/>
    <w:rsid w:val="007B0DCB"/>
    <w:rsid w:val="007B1B75"/>
    <w:rsid w:val="007B3347"/>
    <w:rsid w:val="007B4572"/>
    <w:rsid w:val="007B487C"/>
    <w:rsid w:val="007B5EC2"/>
    <w:rsid w:val="007B605F"/>
    <w:rsid w:val="007B6FCF"/>
    <w:rsid w:val="007B70A1"/>
    <w:rsid w:val="007C184A"/>
    <w:rsid w:val="007C1BB2"/>
    <w:rsid w:val="007C40A9"/>
    <w:rsid w:val="007C4CA8"/>
    <w:rsid w:val="007C501E"/>
    <w:rsid w:val="007C50FC"/>
    <w:rsid w:val="007C6050"/>
    <w:rsid w:val="007C7B00"/>
    <w:rsid w:val="007D3C2D"/>
    <w:rsid w:val="007D7F6F"/>
    <w:rsid w:val="007E257A"/>
    <w:rsid w:val="007E62D2"/>
    <w:rsid w:val="007F53EB"/>
    <w:rsid w:val="007F5A2D"/>
    <w:rsid w:val="007F6D42"/>
    <w:rsid w:val="0080320A"/>
    <w:rsid w:val="00805A8B"/>
    <w:rsid w:val="00811641"/>
    <w:rsid w:val="00811C4E"/>
    <w:rsid w:val="00816A2B"/>
    <w:rsid w:val="0081767F"/>
    <w:rsid w:val="0082323B"/>
    <w:rsid w:val="008260DD"/>
    <w:rsid w:val="00826C63"/>
    <w:rsid w:val="00830C2E"/>
    <w:rsid w:val="00835AEA"/>
    <w:rsid w:val="00840344"/>
    <w:rsid w:val="008422BC"/>
    <w:rsid w:val="00843682"/>
    <w:rsid w:val="00843945"/>
    <w:rsid w:val="00846123"/>
    <w:rsid w:val="00847E91"/>
    <w:rsid w:val="00850213"/>
    <w:rsid w:val="00854CDE"/>
    <w:rsid w:val="008561B0"/>
    <w:rsid w:val="008616FC"/>
    <w:rsid w:val="00862D21"/>
    <w:rsid w:val="00862F4E"/>
    <w:rsid w:val="00866F0D"/>
    <w:rsid w:val="0087150B"/>
    <w:rsid w:val="008722F2"/>
    <w:rsid w:val="0087296A"/>
    <w:rsid w:val="00873078"/>
    <w:rsid w:val="008763BE"/>
    <w:rsid w:val="00876AFF"/>
    <w:rsid w:val="00881ABF"/>
    <w:rsid w:val="00881B6A"/>
    <w:rsid w:val="00885E3A"/>
    <w:rsid w:val="0089500C"/>
    <w:rsid w:val="008A4C1E"/>
    <w:rsid w:val="008A54A4"/>
    <w:rsid w:val="008B016A"/>
    <w:rsid w:val="008B3D6D"/>
    <w:rsid w:val="008B3FFC"/>
    <w:rsid w:val="008B5B7D"/>
    <w:rsid w:val="008C1A14"/>
    <w:rsid w:val="008C3CA2"/>
    <w:rsid w:val="008C47B5"/>
    <w:rsid w:val="008C48DA"/>
    <w:rsid w:val="008C661E"/>
    <w:rsid w:val="008D305A"/>
    <w:rsid w:val="008E1A41"/>
    <w:rsid w:val="008E2543"/>
    <w:rsid w:val="008E4057"/>
    <w:rsid w:val="008E4929"/>
    <w:rsid w:val="008E524F"/>
    <w:rsid w:val="008E5530"/>
    <w:rsid w:val="008E725B"/>
    <w:rsid w:val="008F069C"/>
    <w:rsid w:val="008F13B3"/>
    <w:rsid w:val="008F302B"/>
    <w:rsid w:val="008F3089"/>
    <w:rsid w:val="008F3EA8"/>
    <w:rsid w:val="008F5059"/>
    <w:rsid w:val="008F61B4"/>
    <w:rsid w:val="008F63B0"/>
    <w:rsid w:val="00900F36"/>
    <w:rsid w:val="0090240B"/>
    <w:rsid w:val="0090385B"/>
    <w:rsid w:val="00904C58"/>
    <w:rsid w:val="009069EE"/>
    <w:rsid w:val="00906CD4"/>
    <w:rsid w:val="009108B0"/>
    <w:rsid w:val="0091225C"/>
    <w:rsid w:val="00912B0E"/>
    <w:rsid w:val="00912B6F"/>
    <w:rsid w:val="00914BF2"/>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2943"/>
    <w:rsid w:val="00934028"/>
    <w:rsid w:val="0093408A"/>
    <w:rsid w:val="00934DE1"/>
    <w:rsid w:val="00936F1F"/>
    <w:rsid w:val="0094130A"/>
    <w:rsid w:val="00942CE9"/>
    <w:rsid w:val="00943C8B"/>
    <w:rsid w:val="00947EE6"/>
    <w:rsid w:val="00952138"/>
    <w:rsid w:val="009538ED"/>
    <w:rsid w:val="00954D53"/>
    <w:rsid w:val="00956109"/>
    <w:rsid w:val="00957424"/>
    <w:rsid w:val="009574B5"/>
    <w:rsid w:val="0096054F"/>
    <w:rsid w:val="00960638"/>
    <w:rsid w:val="00960AB9"/>
    <w:rsid w:val="0096171D"/>
    <w:rsid w:val="00962566"/>
    <w:rsid w:val="00964EE2"/>
    <w:rsid w:val="00966D05"/>
    <w:rsid w:val="009673C2"/>
    <w:rsid w:val="00967EF1"/>
    <w:rsid w:val="00970373"/>
    <w:rsid w:val="009718D1"/>
    <w:rsid w:val="0097566C"/>
    <w:rsid w:val="00976664"/>
    <w:rsid w:val="00976BAB"/>
    <w:rsid w:val="00977122"/>
    <w:rsid w:val="0098447D"/>
    <w:rsid w:val="00991B6D"/>
    <w:rsid w:val="0099203C"/>
    <w:rsid w:val="00997F20"/>
    <w:rsid w:val="009A0380"/>
    <w:rsid w:val="009A2557"/>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4CC"/>
    <w:rsid w:val="009C6EAA"/>
    <w:rsid w:val="009C744F"/>
    <w:rsid w:val="009D0D0D"/>
    <w:rsid w:val="009D21B1"/>
    <w:rsid w:val="009D45BE"/>
    <w:rsid w:val="009D4FA1"/>
    <w:rsid w:val="009D51F8"/>
    <w:rsid w:val="009D6958"/>
    <w:rsid w:val="009D6F57"/>
    <w:rsid w:val="009D7AE6"/>
    <w:rsid w:val="009E08C2"/>
    <w:rsid w:val="009E2A58"/>
    <w:rsid w:val="009E3480"/>
    <w:rsid w:val="009E39FD"/>
    <w:rsid w:val="009E5228"/>
    <w:rsid w:val="009E54DA"/>
    <w:rsid w:val="009E60F6"/>
    <w:rsid w:val="009E6517"/>
    <w:rsid w:val="009E6DAC"/>
    <w:rsid w:val="009F31E3"/>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67BE"/>
    <w:rsid w:val="00A17D67"/>
    <w:rsid w:val="00A2251C"/>
    <w:rsid w:val="00A307F8"/>
    <w:rsid w:val="00A30923"/>
    <w:rsid w:val="00A315E3"/>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BFF"/>
    <w:rsid w:val="00A71E12"/>
    <w:rsid w:val="00A72DC8"/>
    <w:rsid w:val="00A770F1"/>
    <w:rsid w:val="00A812C2"/>
    <w:rsid w:val="00A8315B"/>
    <w:rsid w:val="00A834B6"/>
    <w:rsid w:val="00A857B5"/>
    <w:rsid w:val="00A87689"/>
    <w:rsid w:val="00A87E8A"/>
    <w:rsid w:val="00A904DE"/>
    <w:rsid w:val="00A92091"/>
    <w:rsid w:val="00A93BFE"/>
    <w:rsid w:val="00A941AC"/>
    <w:rsid w:val="00A948A5"/>
    <w:rsid w:val="00A95900"/>
    <w:rsid w:val="00AA0034"/>
    <w:rsid w:val="00AA0672"/>
    <w:rsid w:val="00AA32D4"/>
    <w:rsid w:val="00AA33EC"/>
    <w:rsid w:val="00AA3D9A"/>
    <w:rsid w:val="00AA4578"/>
    <w:rsid w:val="00AA4A5A"/>
    <w:rsid w:val="00AA5320"/>
    <w:rsid w:val="00AA57EC"/>
    <w:rsid w:val="00AA5888"/>
    <w:rsid w:val="00AA6AE6"/>
    <w:rsid w:val="00AA6C2D"/>
    <w:rsid w:val="00AB198D"/>
    <w:rsid w:val="00AB344A"/>
    <w:rsid w:val="00AB357F"/>
    <w:rsid w:val="00AB5DF0"/>
    <w:rsid w:val="00AB5F31"/>
    <w:rsid w:val="00AB66DB"/>
    <w:rsid w:val="00AB6DDF"/>
    <w:rsid w:val="00AB6E19"/>
    <w:rsid w:val="00AC0742"/>
    <w:rsid w:val="00AC0BF0"/>
    <w:rsid w:val="00AC2AA6"/>
    <w:rsid w:val="00AC33F5"/>
    <w:rsid w:val="00AD258F"/>
    <w:rsid w:val="00AD3E3F"/>
    <w:rsid w:val="00AD4335"/>
    <w:rsid w:val="00AD6423"/>
    <w:rsid w:val="00AD73C1"/>
    <w:rsid w:val="00AD7D8B"/>
    <w:rsid w:val="00AE0DB0"/>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3E3A"/>
    <w:rsid w:val="00B05907"/>
    <w:rsid w:val="00B074EB"/>
    <w:rsid w:val="00B07E87"/>
    <w:rsid w:val="00B10065"/>
    <w:rsid w:val="00B10A08"/>
    <w:rsid w:val="00B1674E"/>
    <w:rsid w:val="00B23705"/>
    <w:rsid w:val="00B23BF2"/>
    <w:rsid w:val="00B26CFB"/>
    <w:rsid w:val="00B31916"/>
    <w:rsid w:val="00B33522"/>
    <w:rsid w:val="00B34509"/>
    <w:rsid w:val="00B355DD"/>
    <w:rsid w:val="00B3577D"/>
    <w:rsid w:val="00B3741F"/>
    <w:rsid w:val="00B37FCE"/>
    <w:rsid w:val="00B40E28"/>
    <w:rsid w:val="00B41800"/>
    <w:rsid w:val="00B420A4"/>
    <w:rsid w:val="00B42867"/>
    <w:rsid w:val="00B4352E"/>
    <w:rsid w:val="00B44219"/>
    <w:rsid w:val="00B4457A"/>
    <w:rsid w:val="00B44EB4"/>
    <w:rsid w:val="00B450C4"/>
    <w:rsid w:val="00B45164"/>
    <w:rsid w:val="00B45DF2"/>
    <w:rsid w:val="00B4693F"/>
    <w:rsid w:val="00B46B41"/>
    <w:rsid w:val="00B5070C"/>
    <w:rsid w:val="00B51D56"/>
    <w:rsid w:val="00B541DE"/>
    <w:rsid w:val="00B5499F"/>
    <w:rsid w:val="00B5530A"/>
    <w:rsid w:val="00B57362"/>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1F12"/>
    <w:rsid w:val="00B86088"/>
    <w:rsid w:val="00B90EDB"/>
    <w:rsid w:val="00B9250E"/>
    <w:rsid w:val="00B94B0F"/>
    <w:rsid w:val="00B94E4F"/>
    <w:rsid w:val="00B979D8"/>
    <w:rsid w:val="00BA1B77"/>
    <w:rsid w:val="00BA22F3"/>
    <w:rsid w:val="00BA3C61"/>
    <w:rsid w:val="00BA4DF2"/>
    <w:rsid w:val="00BA7246"/>
    <w:rsid w:val="00BB0856"/>
    <w:rsid w:val="00BB140D"/>
    <w:rsid w:val="00BB2DCE"/>
    <w:rsid w:val="00BB43CE"/>
    <w:rsid w:val="00BC1273"/>
    <w:rsid w:val="00BC160C"/>
    <w:rsid w:val="00BD77CF"/>
    <w:rsid w:val="00BE0EF3"/>
    <w:rsid w:val="00BE1BA1"/>
    <w:rsid w:val="00BE3522"/>
    <w:rsid w:val="00BE3C14"/>
    <w:rsid w:val="00BF3C2F"/>
    <w:rsid w:val="00BF4421"/>
    <w:rsid w:val="00C00824"/>
    <w:rsid w:val="00C008BA"/>
    <w:rsid w:val="00C01262"/>
    <w:rsid w:val="00C02544"/>
    <w:rsid w:val="00C03FE3"/>
    <w:rsid w:val="00C050BC"/>
    <w:rsid w:val="00C062C8"/>
    <w:rsid w:val="00C06D5E"/>
    <w:rsid w:val="00C07551"/>
    <w:rsid w:val="00C10C7E"/>
    <w:rsid w:val="00C1142C"/>
    <w:rsid w:val="00C1219E"/>
    <w:rsid w:val="00C21D61"/>
    <w:rsid w:val="00C228A2"/>
    <w:rsid w:val="00C2306A"/>
    <w:rsid w:val="00C2400B"/>
    <w:rsid w:val="00C240C2"/>
    <w:rsid w:val="00C26E87"/>
    <w:rsid w:val="00C26F39"/>
    <w:rsid w:val="00C32014"/>
    <w:rsid w:val="00C32114"/>
    <w:rsid w:val="00C32D04"/>
    <w:rsid w:val="00C33EEE"/>
    <w:rsid w:val="00C3557A"/>
    <w:rsid w:val="00C35C3E"/>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29C7"/>
    <w:rsid w:val="00C64982"/>
    <w:rsid w:val="00C743A6"/>
    <w:rsid w:val="00C747B4"/>
    <w:rsid w:val="00C74AEF"/>
    <w:rsid w:val="00C766A4"/>
    <w:rsid w:val="00C76BCA"/>
    <w:rsid w:val="00C77F34"/>
    <w:rsid w:val="00C829AC"/>
    <w:rsid w:val="00C83458"/>
    <w:rsid w:val="00C83E56"/>
    <w:rsid w:val="00C87836"/>
    <w:rsid w:val="00C908CF"/>
    <w:rsid w:val="00C90FD3"/>
    <w:rsid w:val="00C9521B"/>
    <w:rsid w:val="00CA09C9"/>
    <w:rsid w:val="00CA134D"/>
    <w:rsid w:val="00CA3421"/>
    <w:rsid w:val="00CB0D10"/>
    <w:rsid w:val="00CB1071"/>
    <w:rsid w:val="00CB171D"/>
    <w:rsid w:val="00CB317F"/>
    <w:rsid w:val="00CB3FFC"/>
    <w:rsid w:val="00CB635A"/>
    <w:rsid w:val="00CB6B45"/>
    <w:rsid w:val="00CB77B2"/>
    <w:rsid w:val="00CC1CFE"/>
    <w:rsid w:val="00CC2FB1"/>
    <w:rsid w:val="00CC358C"/>
    <w:rsid w:val="00CC3F06"/>
    <w:rsid w:val="00CC43FA"/>
    <w:rsid w:val="00CD038F"/>
    <w:rsid w:val="00CD230E"/>
    <w:rsid w:val="00CD2E25"/>
    <w:rsid w:val="00CD36F5"/>
    <w:rsid w:val="00CD3885"/>
    <w:rsid w:val="00CD6C1C"/>
    <w:rsid w:val="00CD75B8"/>
    <w:rsid w:val="00CE0BDC"/>
    <w:rsid w:val="00CE3E8B"/>
    <w:rsid w:val="00CE47D2"/>
    <w:rsid w:val="00CE5127"/>
    <w:rsid w:val="00CE6D8D"/>
    <w:rsid w:val="00CF2230"/>
    <w:rsid w:val="00CF294E"/>
    <w:rsid w:val="00CF3165"/>
    <w:rsid w:val="00CF3819"/>
    <w:rsid w:val="00CF4CB6"/>
    <w:rsid w:val="00CF69F2"/>
    <w:rsid w:val="00D0432F"/>
    <w:rsid w:val="00D20034"/>
    <w:rsid w:val="00D210A7"/>
    <w:rsid w:val="00D21BE1"/>
    <w:rsid w:val="00D22E26"/>
    <w:rsid w:val="00D2529E"/>
    <w:rsid w:val="00D3208D"/>
    <w:rsid w:val="00D32C1B"/>
    <w:rsid w:val="00D33F43"/>
    <w:rsid w:val="00D35B3D"/>
    <w:rsid w:val="00D35F63"/>
    <w:rsid w:val="00D35F6B"/>
    <w:rsid w:val="00D3699F"/>
    <w:rsid w:val="00D40B89"/>
    <w:rsid w:val="00D43454"/>
    <w:rsid w:val="00D43BEF"/>
    <w:rsid w:val="00D45657"/>
    <w:rsid w:val="00D50470"/>
    <w:rsid w:val="00D5193D"/>
    <w:rsid w:val="00D52E46"/>
    <w:rsid w:val="00D55ED2"/>
    <w:rsid w:val="00D57735"/>
    <w:rsid w:val="00D620BA"/>
    <w:rsid w:val="00D62530"/>
    <w:rsid w:val="00D65CEF"/>
    <w:rsid w:val="00D66097"/>
    <w:rsid w:val="00D709B7"/>
    <w:rsid w:val="00D72B6B"/>
    <w:rsid w:val="00D811F2"/>
    <w:rsid w:val="00D81C65"/>
    <w:rsid w:val="00D834AB"/>
    <w:rsid w:val="00D84406"/>
    <w:rsid w:val="00D92533"/>
    <w:rsid w:val="00D92CB5"/>
    <w:rsid w:val="00DA1D30"/>
    <w:rsid w:val="00DA3470"/>
    <w:rsid w:val="00DA40CF"/>
    <w:rsid w:val="00DA529C"/>
    <w:rsid w:val="00DA5D84"/>
    <w:rsid w:val="00DA730B"/>
    <w:rsid w:val="00DA7E68"/>
    <w:rsid w:val="00DB2F50"/>
    <w:rsid w:val="00DB6C32"/>
    <w:rsid w:val="00DC0E3F"/>
    <w:rsid w:val="00DC278D"/>
    <w:rsid w:val="00DC3625"/>
    <w:rsid w:val="00DC44B8"/>
    <w:rsid w:val="00DC5180"/>
    <w:rsid w:val="00DC62D9"/>
    <w:rsid w:val="00DC7967"/>
    <w:rsid w:val="00DD34BB"/>
    <w:rsid w:val="00DD5D00"/>
    <w:rsid w:val="00DE00E1"/>
    <w:rsid w:val="00DE0CCB"/>
    <w:rsid w:val="00DE6A1E"/>
    <w:rsid w:val="00DF2A95"/>
    <w:rsid w:val="00DF2FE5"/>
    <w:rsid w:val="00DF46FA"/>
    <w:rsid w:val="00DF765A"/>
    <w:rsid w:val="00E00A95"/>
    <w:rsid w:val="00E00D0C"/>
    <w:rsid w:val="00E030B8"/>
    <w:rsid w:val="00E033EA"/>
    <w:rsid w:val="00E041FB"/>
    <w:rsid w:val="00E04A0D"/>
    <w:rsid w:val="00E059B5"/>
    <w:rsid w:val="00E0655B"/>
    <w:rsid w:val="00E06FE9"/>
    <w:rsid w:val="00E074AF"/>
    <w:rsid w:val="00E07822"/>
    <w:rsid w:val="00E07880"/>
    <w:rsid w:val="00E15DB9"/>
    <w:rsid w:val="00E166DD"/>
    <w:rsid w:val="00E16A3E"/>
    <w:rsid w:val="00E1752A"/>
    <w:rsid w:val="00E175AA"/>
    <w:rsid w:val="00E2087E"/>
    <w:rsid w:val="00E20DAE"/>
    <w:rsid w:val="00E217CC"/>
    <w:rsid w:val="00E220D3"/>
    <w:rsid w:val="00E243E8"/>
    <w:rsid w:val="00E306F9"/>
    <w:rsid w:val="00E30BA1"/>
    <w:rsid w:val="00E319A8"/>
    <w:rsid w:val="00E31C62"/>
    <w:rsid w:val="00E3290B"/>
    <w:rsid w:val="00E32B32"/>
    <w:rsid w:val="00E32D01"/>
    <w:rsid w:val="00E33B8C"/>
    <w:rsid w:val="00E35269"/>
    <w:rsid w:val="00E35657"/>
    <w:rsid w:val="00E357E9"/>
    <w:rsid w:val="00E35FB3"/>
    <w:rsid w:val="00E3638E"/>
    <w:rsid w:val="00E37CBB"/>
    <w:rsid w:val="00E40151"/>
    <w:rsid w:val="00E4016E"/>
    <w:rsid w:val="00E509F8"/>
    <w:rsid w:val="00E5300E"/>
    <w:rsid w:val="00E54351"/>
    <w:rsid w:val="00E549AB"/>
    <w:rsid w:val="00E5616F"/>
    <w:rsid w:val="00E56DB5"/>
    <w:rsid w:val="00E643B7"/>
    <w:rsid w:val="00E65216"/>
    <w:rsid w:val="00E70AD9"/>
    <w:rsid w:val="00E716B6"/>
    <w:rsid w:val="00E727F4"/>
    <w:rsid w:val="00E733D3"/>
    <w:rsid w:val="00E73716"/>
    <w:rsid w:val="00E73A82"/>
    <w:rsid w:val="00E73F5D"/>
    <w:rsid w:val="00E7509F"/>
    <w:rsid w:val="00E82F3C"/>
    <w:rsid w:val="00E82FBB"/>
    <w:rsid w:val="00E85889"/>
    <w:rsid w:val="00E85F30"/>
    <w:rsid w:val="00E8767B"/>
    <w:rsid w:val="00E90AB3"/>
    <w:rsid w:val="00E9253F"/>
    <w:rsid w:val="00E94FFB"/>
    <w:rsid w:val="00E954F6"/>
    <w:rsid w:val="00E956F0"/>
    <w:rsid w:val="00E96910"/>
    <w:rsid w:val="00EA2070"/>
    <w:rsid w:val="00EA33CB"/>
    <w:rsid w:val="00EA438F"/>
    <w:rsid w:val="00EA479C"/>
    <w:rsid w:val="00EA64A3"/>
    <w:rsid w:val="00EB018E"/>
    <w:rsid w:val="00EB1B75"/>
    <w:rsid w:val="00EB2720"/>
    <w:rsid w:val="00EB73E3"/>
    <w:rsid w:val="00EB750D"/>
    <w:rsid w:val="00EC56D8"/>
    <w:rsid w:val="00EC61AF"/>
    <w:rsid w:val="00ED1F03"/>
    <w:rsid w:val="00ED3206"/>
    <w:rsid w:val="00ED39CE"/>
    <w:rsid w:val="00ED414A"/>
    <w:rsid w:val="00ED5D70"/>
    <w:rsid w:val="00ED7B07"/>
    <w:rsid w:val="00EE2F13"/>
    <w:rsid w:val="00EE4179"/>
    <w:rsid w:val="00EE45C2"/>
    <w:rsid w:val="00EE6D67"/>
    <w:rsid w:val="00EF1E99"/>
    <w:rsid w:val="00EF4DBE"/>
    <w:rsid w:val="00EF60CC"/>
    <w:rsid w:val="00EF7670"/>
    <w:rsid w:val="00EF7949"/>
    <w:rsid w:val="00F00686"/>
    <w:rsid w:val="00F03916"/>
    <w:rsid w:val="00F03A94"/>
    <w:rsid w:val="00F03E83"/>
    <w:rsid w:val="00F06468"/>
    <w:rsid w:val="00F06E5E"/>
    <w:rsid w:val="00F07CA3"/>
    <w:rsid w:val="00F1018C"/>
    <w:rsid w:val="00F13034"/>
    <w:rsid w:val="00F14FBD"/>
    <w:rsid w:val="00F22B0E"/>
    <w:rsid w:val="00F23B6D"/>
    <w:rsid w:val="00F26458"/>
    <w:rsid w:val="00F27310"/>
    <w:rsid w:val="00F277C8"/>
    <w:rsid w:val="00F313FB"/>
    <w:rsid w:val="00F32110"/>
    <w:rsid w:val="00F322C2"/>
    <w:rsid w:val="00F33934"/>
    <w:rsid w:val="00F36AC9"/>
    <w:rsid w:val="00F40717"/>
    <w:rsid w:val="00F4191D"/>
    <w:rsid w:val="00F435BC"/>
    <w:rsid w:val="00F44D73"/>
    <w:rsid w:val="00F461DD"/>
    <w:rsid w:val="00F51864"/>
    <w:rsid w:val="00F56263"/>
    <w:rsid w:val="00F56FF3"/>
    <w:rsid w:val="00F62A38"/>
    <w:rsid w:val="00F64BD9"/>
    <w:rsid w:val="00F675F1"/>
    <w:rsid w:val="00F70A60"/>
    <w:rsid w:val="00F70BAE"/>
    <w:rsid w:val="00F72902"/>
    <w:rsid w:val="00F72967"/>
    <w:rsid w:val="00F74187"/>
    <w:rsid w:val="00F743EB"/>
    <w:rsid w:val="00F7496D"/>
    <w:rsid w:val="00F81ABD"/>
    <w:rsid w:val="00F81F96"/>
    <w:rsid w:val="00F81FF7"/>
    <w:rsid w:val="00F82D87"/>
    <w:rsid w:val="00F8461D"/>
    <w:rsid w:val="00F8462C"/>
    <w:rsid w:val="00F86AB5"/>
    <w:rsid w:val="00F86F4C"/>
    <w:rsid w:val="00F87F32"/>
    <w:rsid w:val="00F91D60"/>
    <w:rsid w:val="00F92A73"/>
    <w:rsid w:val="00F93367"/>
    <w:rsid w:val="00F94BFE"/>
    <w:rsid w:val="00F94ED5"/>
    <w:rsid w:val="00F95ED1"/>
    <w:rsid w:val="00F97180"/>
    <w:rsid w:val="00FA0787"/>
    <w:rsid w:val="00FA3058"/>
    <w:rsid w:val="00FA5152"/>
    <w:rsid w:val="00FA59F1"/>
    <w:rsid w:val="00FA695B"/>
    <w:rsid w:val="00FA6FCA"/>
    <w:rsid w:val="00FA7161"/>
    <w:rsid w:val="00FB12F1"/>
    <w:rsid w:val="00FB2922"/>
    <w:rsid w:val="00FB2CAD"/>
    <w:rsid w:val="00FB54CE"/>
    <w:rsid w:val="00FB7964"/>
    <w:rsid w:val="00FC037D"/>
    <w:rsid w:val="00FC3E6D"/>
    <w:rsid w:val="00FC5DDC"/>
    <w:rsid w:val="00FC7B97"/>
    <w:rsid w:val="00FD022D"/>
    <w:rsid w:val="00FD77DB"/>
    <w:rsid w:val="00FD7C6A"/>
    <w:rsid w:val="00FE023B"/>
    <w:rsid w:val="00FE0453"/>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 w:id="381558822">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717D1-F398-4D9B-9AC8-C5D463FAF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10567</TotalTime>
  <Pages>5</Pages>
  <Words>1863</Words>
  <Characters>10621</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12460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Samsung-bozhi</cp:lastModifiedBy>
  <cp:revision>343</cp:revision>
  <cp:lastPrinted>2020-04-08T05:49:00Z</cp:lastPrinted>
  <dcterms:created xsi:type="dcterms:W3CDTF">2020-04-08T09:11:00Z</dcterms:created>
  <dcterms:modified xsi:type="dcterms:W3CDTF">2022-02-14T09:05:00Z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